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E13" w:rsidRDefault="00E63E13">
      <w:pPr>
        <w:rPr>
          <w:rFonts w:ascii="Times New Roman" w:hAnsi="Times New Roman"/>
          <w:b/>
          <w:sz w:val="40"/>
        </w:rPr>
      </w:pPr>
      <w:r w:rsidRPr="007F01B9">
        <w:rPr>
          <w:rFonts w:ascii="Times New Roman" w:hAnsi="Times New Roman"/>
          <w:b/>
          <w:sz w:val="40"/>
        </w:rPr>
        <w:t>Bygningskultur Foreningen i Lyngby-Taarbæk</w:t>
      </w:r>
    </w:p>
    <w:p w:rsidR="00E63E13" w:rsidRDefault="00E63E13">
      <w:pPr>
        <w:rPr>
          <w:rFonts w:ascii="Times New Roman" w:hAnsi="Times New Roman"/>
          <w:b/>
          <w:sz w:val="40"/>
        </w:rPr>
      </w:pPr>
    </w:p>
    <w:p w:rsidR="00E63E13" w:rsidRDefault="00E63E13">
      <w:pPr>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7F01B9">
        <w:rPr>
          <w:rFonts w:ascii="Times New Roman" w:hAnsi="Times New Roman"/>
        </w:rPr>
        <w:t>Ko</w:t>
      </w:r>
      <w:r w:rsidRPr="007F01B9">
        <w:rPr>
          <w:rFonts w:ascii="Times New Roman" w:hAnsi="Times New Roman"/>
        </w:rPr>
        <w:t>n</w:t>
      </w:r>
      <w:r w:rsidRPr="007F01B9">
        <w:rPr>
          <w:rFonts w:ascii="Times New Roman" w:hAnsi="Times New Roman"/>
        </w:rPr>
        <w:t xml:space="preserve">gens </w:t>
      </w:r>
      <w:r>
        <w:rPr>
          <w:rFonts w:ascii="Times New Roman" w:hAnsi="Times New Roman"/>
        </w:rPr>
        <w:t xml:space="preserve">Lyngby, marts 2020 </w:t>
      </w:r>
    </w:p>
    <w:p w:rsidR="00E63E13" w:rsidRDefault="00E63E13">
      <w:pPr>
        <w:rPr>
          <w:rFonts w:ascii="Times New Roman" w:hAnsi="Times New Roman"/>
        </w:rPr>
      </w:pPr>
    </w:p>
    <w:p w:rsidR="00E63E13" w:rsidRDefault="00E63E13">
      <w:pPr>
        <w:rPr>
          <w:rFonts w:ascii="Times New Roman" w:hAnsi="Times New Roman"/>
        </w:rPr>
      </w:pPr>
      <w:r>
        <w:rPr>
          <w:rFonts w:ascii="Times New Roman" w:hAnsi="Times New Roman"/>
        </w:rPr>
        <w:t>Til Kommunalbestyrelsen</w:t>
      </w:r>
    </w:p>
    <w:p w:rsidR="00E63E13" w:rsidRDefault="00E63E13">
      <w:pPr>
        <w:rPr>
          <w:rFonts w:ascii="Times New Roman" w:hAnsi="Times New Roman"/>
        </w:rPr>
      </w:pPr>
      <w:r>
        <w:rPr>
          <w:rFonts w:ascii="Times New Roman" w:hAnsi="Times New Roman"/>
        </w:rPr>
        <w:t>Lyngby-Taarbæk kommune</w:t>
      </w:r>
    </w:p>
    <w:p w:rsidR="00E63E13" w:rsidRDefault="00E63E13">
      <w:pPr>
        <w:rPr>
          <w:rFonts w:ascii="Times New Roman" w:hAnsi="Times New Roman"/>
          <w:color w:val="008000"/>
        </w:rPr>
      </w:pPr>
    </w:p>
    <w:p w:rsidR="00E63E13" w:rsidRDefault="00E63E13">
      <w:pPr>
        <w:rPr>
          <w:rFonts w:ascii="Times New Roman" w:hAnsi="Times New Roman"/>
          <w:b/>
          <w:sz w:val="28"/>
        </w:rPr>
      </w:pPr>
      <w:r>
        <w:rPr>
          <w:rFonts w:ascii="Times New Roman" w:hAnsi="Times New Roman"/>
          <w:b/>
          <w:sz w:val="28"/>
        </w:rPr>
        <w:t>Høringssvar til forslag til Lokalplan 291 for villakva</w:t>
      </w:r>
      <w:r>
        <w:rPr>
          <w:rFonts w:ascii="Times New Roman" w:hAnsi="Times New Roman"/>
          <w:b/>
          <w:sz w:val="28"/>
        </w:rPr>
        <w:t>r</w:t>
      </w:r>
      <w:r>
        <w:rPr>
          <w:rFonts w:ascii="Times New Roman" w:hAnsi="Times New Roman"/>
          <w:b/>
          <w:sz w:val="28"/>
        </w:rPr>
        <w:t>teret ved Folkeparken.</w:t>
      </w:r>
    </w:p>
    <w:p w:rsidR="00E63E13" w:rsidRDefault="00E63E13">
      <w:pPr>
        <w:rPr>
          <w:rFonts w:ascii="Times New Roman" w:hAnsi="Times New Roman"/>
        </w:rPr>
      </w:pPr>
      <w:r>
        <w:rPr>
          <w:rFonts w:ascii="Times New Roman" w:hAnsi="Times New Roman"/>
        </w:rPr>
        <w:t xml:space="preserve"> </w:t>
      </w:r>
    </w:p>
    <w:p w:rsidR="00E63E13" w:rsidRDefault="00E63E13">
      <w:pPr>
        <w:rPr>
          <w:rFonts w:ascii="Times New Roman" w:hAnsi="Times New Roman"/>
        </w:rPr>
      </w:pPr>
      <w:r w:rsidRPr="001A4C75">
        <w:rPr>
          <w:rFonts w:ascii="Times New Roman" w:hAnsi="Times New Roman"/>
          <w:u w:val="single"/>
        </w:rPr>
        <w:t>Lokalplanens formål</w:t>
      </w:r>
      <w:r>
        <w:rPr>
          <w:rFonts w:ascii="Times New Roman" w:hAnsi="Times New Roman"/>
        </w:rPr>
        <w:t>: ”er helt overordnet at regulere anvendelsen til åben-lavt boligområde i maks. 2 etager. Derudover er formålet at udp</w:t>
      </w:r>
      <w:r>
        <w:rPr>
          <w:rFonts w:ascii="Times New Roman" w:hAnsi="Times New Roman"/>
        </w:rPr>
        <w:t>e</w:t>
      </w:r>
      <w:r>
        <w:rPr>
          <w:rFonts w:ascii="Times New Roman" w:hAnsi="Times New Roman"/>
        </w:rPr>
        <w:t>ge bevaringsværdig bebyggelse og at sikre det grønne u</w:t>
      </w:r>
      <w:r>
        <w:rPr>
          <w:rFonts w:ascii="Times New Roman" w:hAnsi="Times New Roman"/>
        </w:rPr>
        <w:t>d</w:t>
      </w:r>
      <w:r>
        <w:rPr>
          <w:rFonts w:ascii="Times New Roman" w:hAnsi="Times New Roman"/>
        </w:rPr>
        <w:t>tryk i området” (s.6). BKF har med glæde konstateret, at der nu foreligger et forslag til en lokalplan for området, som vi har efterlyst i mere end 10 år ved vores årlige møder med Byplanudvalget.</w:t>
      </w:r>
    </w:p>
    <w:p w:rsidR="00E63E13" w:rsidRDefault="00E63E13">
      <w:pPr>
        <w:rPr>
          <w:rFonts w:ascii="Times New Roman" w:hAnsi="Times New Roman"/>
          <w:b/>
        </w:rPr>
      </w:pPr>
      <w:r>
        <w:rPr>
          <w:rFonts w:ascii="Times New Roman" w:hAnsi="Times New Roman"/>
          <w:b/>
        </w:rPr>
        <w:t xml:space="preserve">Ved </w:t>
      </w:r>
      <w:r w:rsidRPr="000707F7">
        <w:rPr>
          <w:rFonts w:ascii="Times New Roman" w:hAnsi="Times New Roman"/>
          <w:b/>
        </w:rPr>
        <w:t>læsning af</w:t>
      </w:r>
      <w:r>
        <w:rPr>
          <w:rFonts w:ascii="Times New Roman" w:hAnsi="Times New Roman"/>
          <w:b/>
        </w:rPr>
        <w:t xml:space="preserve"> </w:t>
      </w:r>
      <w:r w:rsidRPr="000707F7">
        <w:rPr>
          <w:rFonts w:ascii="Times New Roman" w:hAnsi="Times New Roman"/>
          <w:b/>
        </w:rPr>
        <w:t>forsl</w:t>
      </w:r>
      <w:r>
        <w:rPr>
          <w:rFonts w:ascii="Times New Roman" w:hAnsi="Times New Roman"/>
          <w:b/>
        </w:rPr>
        <w:t xml:space="preserve">ag 291 </w:t>
      </w:r>
      <w:r w:rsidRPr="000707F7">
        <w:rPr>
          <w:rFonts w:ascii="Times New Roman" w:hAnsi="Times New Roman"/>
          <w:b/>
        </w:rPr>
        <w:t xml:space="preserve">ønsker </w:t>
      </w:r>
      <w:r>
        <w:rPr>
          <w:rFonts w:ascii="Times New Roman" w:hAnsi="Times New Roman"/>
          <w:b/>
        </w:rPr>
        <w:t xml:space="preserve">Bygningskultur Foreningen </w:t>
      </w:r>
      <w:r w:rsidRPr="000707F7">
        <w:rPr>
          <w:rFonts w:ascii="Times New Roman" w:hAnsi="Times New Roman"/>
          <w:b/>
        </w:rPr>
        <w:t>at kommentere</w:t>
      </w:r>
      <w:r>
        <w:rPr>
          <w:rFonts w:ascii="Times New Roman" w:hAnsi="Times New Roman"/>
          <w:b/>
        </w:rPr>
        <w:t xml:space="preserve"> følgende</w:t>
      </w:r>
      <w:r w:rsidRPr="000707F7">
        <w:rPr>
          <w:rFonts w:ascii="Times New Roman" w:hAnsi="Times New Roman"/>
          <w:b/>
        </w:rPr>
        <w:t>:</w:t>
      </w:r>
    </w:p>
    <w:p w:rsidR="00E63E13" w:rsidRDefault="00E63E13">
      <w:pPr>
        <w:rPr>
          <w:rFonts w:ascii="Times New Roman" w:hAnsi="Times New Roman"/>
        </w:rPr>
      </w:pPr>
      <w:r>
        <w:rPr>
          <w:rFonts w:ascii="Times New Roman" w:hAnsi="Times New Roman"/>
        </w:rPr>
        <w:t>Beskrivelsen af de eksisterende forhold, formålet for lokalplan 291, regulering af bebyggelsens o</w:t>
      </w:r>
      <w:r>
        <w:rPr>
          <w:rFonts w:ascii="Times New Roman" w:hAnsi="Times New Roman"/>
        </w:rPr>
        <w:t>m</w:t>
      </w:r>
      <w:r>
        <w:rPr>
          <w:rFonts w:ascii="Times New Roman" w:hAnsi="Times New Roman"/>
        </w:rPr>
        <w:t>fang, bevaring af udvalgte huse og det grønne i kvarteret samt samspillet med de tilstødende lokalplaner i kva</w:t>
      </w:r>
      <w:r>
        <w:rPr>
          <w:rFonts w:ascii="Times New Roman" w:hAnsi="Times New Roman"/>
        </w:rPr>
        <w:t>r</w:t>
      </w:r>
      <w:r>
        <w:rPr>
          <w:rFonts w:ascii="Times New Roman" w:hAnsi="Times New Roman"/>
        </w:rPr>
        <w:t xml:space="preserve">teret. De </w:t>
      </w:r>
      <w:r w:rsidRPr="00B81FD9">
        <w:rPr>
          <w:rFonts w:ascii="Times New Roman" w:hAnsi="Times New Roman"/>
          <w:u w:val="single"/>
        </w:rPr>
        <w:t>eksisterende forhold</w:t>
      </w:r>
      <w:r>
        <w:rPr>
          <w:rFonts w:ascii="Times New Roman" w:hAnsi="Times New Roman"/>
        </w:rPr>
        <w:t xml:space="preserve"> beskrives yderst summarisk som: ”Loka</w:t>
      </w:r>
      <w:r>
        <w:rPr>
          <w:rFonts w:ascii="Times New Roman" w:hAnsi="Times New Roman"/>
        </w:rPr>
        <w:t>l</w:t>
      </w:r>
      <w:r>
        <w:rPr>
          <w:rFonts w:ascii="Times New Roman" w:hAnsi="Times New Roman"/>
        </w:rPr>
        <w:t>plan området består af ejendomme beliggende på de private fællesveje Chr. Winthers Vej og Viggo Stuckenbergs Vej” og ”B</w:t>
      </w:r>
      <w:r>
        <w:rPr>
          <w:rFonts w:ascii="Times New Roman" w:hAnsi="Times New Roman"/>
        </w:rPr>
        <w:t>e</w:t>
      </w:r>
      <w:r>
        <w:rPr>
          <w:rFonts w:ascii="Times New Roman" w:hAnsi="Times New Roman"/>
        </w:rPr>
        <w:t>byggelsen er overvejende villaer fra begyndelsen af 1900 tallet, men der ses også flere moderne villaer som en del af udskiftning af by</w:t>
      </w:r>
      <w:r>
        <w:rPr>
          <w:rFonts w:ascii="Times New Roman" w:hAnsi="Times New Roman"/>
        </w:rPr>
        <w:t>g</w:t>
      </w:r>
      <w:r>
        <w:rPr>
          <w:rFonts w:ascii="Times New Roman" w:hAnsi="Times New Roman"/>
        </w:rPr>
        <w:t>ningsmassen” (s.4). Forslag til lokalplan 291 grænser på den anden side af Chr. Wi</w:t>
      </w:r>
      <w:r>
        <w:rPr>
          <w:rFonts w:ascii="Times New Roman" w:hAnsi="Times New Roman"/>
        </w:rPr>
        <w:t>n</w:t>
      </w:r>
      <w:r>
        <w:rPr>
          <w:rFonts w:ascii="Times New Roman" w:hAnsi="Times New Roman"/>
        </w:rPr>
        <w:t xml:space="preserve">thers Vej op til </w:t>
      </w:r>
      <w:r w:rsidRPr="001A4C75">
        <w:rPr>
          <w:rFonts w:ascii="Times New Roman" w:hAnsi="Times New Roman"/>
          <w:u w:val="single"/>
        </w:rPr>
        <w:t>lokalplan 166 fra 2001</w:t>
      </w:r>
      <w:r>
        <w:rPr>
          <w:rFonts w:ascii="Times New Roman" w:hAnsi="Times New Roman"/>
        </w:rPr>
        <w:t>, som omhan</w:t>
      </w:r>
      <w:r>
        <w:rPr>
          <w:rFonts w:ascii="Times New Roman" w:hAnsi="Times New Roman"/>
        </w:rPr>
        <w:t>d</w:t>
      </w:r>
      <w:r>
        <w:rPr>
          <w:rFonts w:ascii="Times New Roman" w:hAnsi="Times New Roman"/>
        </w:rPr>
        <w:t xml:space="preserve">ler den resterende del af Digterkvarteret. Her er </w:t>
      </w:r>
      <w:r w:rsidRPr="001A4C75">
        <w:rPr>
          <w:rFonts w:ascii="Times New Roman" w:hAnsi="Times New Roman"/>
          <w:u w:val="single"/>
        </w:rPr>
        <w:t>formålet</w:t>
      </w:r>
      <w:r>
        <w:rPr>
          <w:rFonts w:ascii="Times New Roman" w:hAnsi="Times New Roman"/>
        </w:rPr>
        <w:t>: ”at fas</w:t>
      </w:r>
      <w:r>
        <w:rPr>
          <w:rFonts w:ascii="Times New Roman" w:hAnsi="Times New Roman"/>
        </w:rPr>
        <w:t>t</w:t>
      </w:r>
      <w:r>
        <w:rPr>
          <w:rFonts w:ascii="Times New Roman" w:hAnsi="Times New Roman"/>
        </w:rPr>
        <w:t>holde de arkitektoniske kvaliteter og den grø</w:t>
      </w:r>
      <w:r>
        <w:rPr>
          <w:rFonts w:ascii="Times New Roman" w:hAnsi="Times New Roman"/>
        </w:rPr>
        <w:t>n</w:t>
      </w:r>
      <w:r>
        <w:rPr>
          <w:rFonts w:ascii="Times New Roman" w:hAnsi="Times New Roman"/>
        </w:rPr>
        <w:t xml:space="preserve">ne karakter i området” (s.4). Og ved søen op til </w:t>
      </w:r>
      <w:r w:rsidRPr="001A4C75">
        <w:rPr>
          <w:rFonts w:ascii="Times New Roman" w:hAnsi="Times New Roman"/>
          <w:u w:val="single"/>
        </w:rPr>
        <w:t>lokalplan for Folkeparken</w:t>
      </w:r>
      <w:r>
        <w:rPr>
          <w:rFonts w:ascii="Times New Roman" w:hAnsi="Times New Roman"/>
        </w:rPr>
        <w:t xml:space="preserve"> i Lyngby bydel fra 1979. Her er </w:t>
      </w:r>
      <w:r w:rsidRPr="001A4C75">
        <w:rPr>
          <w:rFonts w:ascii="Times New Roman" w:hAnsi="Times New Roman"/>
          <w:u w:val="single"/>
        </w:rPr>
        <w:t>formålet</w:t>
      </w:r>
      <w:r>
        <w:rPr>
          <w:rFonts w:ascii="Times New Roman" w:hAnsi="Times New Roman"/>
        </w:rPr>
        <w:t>: ”at fastlægge placeringen og omfanget af en bebyggelse for rosporten på en sådan måde, at Folkeparkens k</w:t>
      </w:r>
      <w:r>
        <w:rPr>
          <w:rFonts w:ascii="Times New Roman" w:hAnsi="Times New Roman"/>
        </w:rPr>
        <w:t>a</w:t>
      </w:r>
      <w:r>
        <w:rPr>
          <w:rFonts w:ascii="Times New Roman" w:hAnsi="Times New Roman"/>
        </w:rPr>
        <w:t xml:space="preserve">rakter bibeholdes” (s.7). </w:t>
      </w:r>
    </w:p>
    <w:p w:rsidR="00E63E13" w:rsidRDefault="00E63E13">
      <w:pPr>
        <w:rPr>
          <w:rFonts w:ascii="Times New Roman" w:hAnsi="Times New Roman"/>
        </w:rPr>
      </w:pPr>
    </w:p>
    <w:p w:rsidR="00E63E13" w:rsidRPr="0075449A" w:rsidRDefault="00E63E13">
      <w:pPr>
        <w:rPr>
          <w:rFonts w:ascii="Times New Roman" w:hAnsi="Times New Roman"/>
          <w:b/>
        </w:rPr>
      </w:pPr>
      <w:r>
        <w:rPr>
          <w:rFonts w:ascii="Times New Roman" w:hAnsi="Times New Roman"/>
          <w:b/>
        </w:rPr>
        <w:t xml:space="preserve">DE </w:t>
      </w:r>
      <w:r w:rsidRPr="0075449A">
        <w:rPr>
          <w:rFonts w:ascii="Times New Roman" w:hAnsi="Times New Roman"/>
          <w:b/>
        </w:rPr>
        <w:t>EKSISTERENDE FORHOLD</w:t>
      </w:r>
    </w:p>
    <w:p w:rsidR="00E63E13" w:rsidRDefault="00E63E13">
      <w:pPr>
        <w:rPr>
          <w:rFonts w:ascii="Times New Roman" w:hAnsi="Times New Roman"/>
        </w:rPr>
      </w:pPr>
    </w:p>
    <w:p w:rsidR="00E63E13" w:rsidRDefault="00E63E13">
      <w:pPr>
        <w:rPr>
          <w:rFonts w:ascii="Times New Roman" w:hAnsi="Times New Roman"/>
        </w:rPr>
      </w:pPr>
      <w:r>
        <w:rPr>
          <w:rFonts w:ascii="Times New Roman" w:hAnsi="Times New Roman"/>
        </w:rPr>
        <w:t>For at vurdere om formålet for lokalplan 291: at regulere det åbne-lave boligområde ved Folkepa</w:t>
      </w:r>
      <w:r>
        <w:rPr>
          <w:rFonts w:ascii="Times New Roman" w:hAnsi="Times New Roman"/>
        </w:rPr>
        <w:t>r</w:t>
      </w:r>
      <w:r>
        <w:rPr>
          <w:rFonts w:ascii="Times New Roman" w:hAnsi="Times New Roman"/>
        </w:rPr>
        <w:t xml:space="preserve">ken, mangler vi i BKF en </w:t>
      </w:r>
      <w:r w:rsidRPr="00A23E7A">
        <w:rPr>
          <w:rFonts w:ascii="Times New Roman" w:hAnsi="Times New Roman"/>
          <w:u w:val="single"/>
        </w:rPr>
        <w:t>udførlig beskrivelse af området</w:t>
      </w:r>
      <w:r>
        <w:rPr>
          <w:rFonts w:ascii="Times New Roman" w:hAnsi="Times New Roman"/>
        </w:rPr>
        <w:t>, som er et af de ældste og smukkeste villakvarterer i ko</w:t>
      </w:r>
      <w:r>
        <w:rPr>
          <w:rFonts w:ascii="Times New Roman" w:hAnsi="Times New Roman"/>
        </w:rPr>
        <w:t>m</w:t>
      </w:r>
      <w:r>
        <w:rPr>
          <w:rFonts w:ascii="Times New Roman" w:hAnsi="Times New Roman"/>
        </w:rPr>
        <w:t>munen fra omkring 1900. Det er placeret på en u</w:t>
      </w:r>
      <w:r>
        <w:rPr>
          <w:rFonts w:ascii="Times New Roman" w:hAnsi="Times New Roman"/>
        </w:rPr>
        <w:t>d</w:t>
      </w:r>
      <w:r>
        <w:rPr>
          <w:rFonts w:ascii="Times New Roman" w:hAnsi="Times New Roman"/>
        </w:rPr>
        <w:t>stykningen fra 1890erne som skråner ned til Lyngby sø (fredet i 2009) fra gården E</w:t>
      </w:r>
      <w:r>
        <w:rPr>
          <w:rFonts w:ascii="Times New Roman" w:hAnsi="Times New Roman"/>
        </w:rPr>
        <w:t>n</w:t>
      </w:r>
      <w:r>
        <w:rPr>
          <w:rFonts w:ascii="Times New Roman" w:hAnsi="Times New Roman"/>
        </w:rPr>
        <w:t>gelsborg bygget i 1775 (nu bevaringsvæ</w:t>
      </w:r>
      <w:r>
        <w:rPr>
          <w:rFonts w:ascii="Times New Roman" w:hAnsi="Times New Roman"/>
        </w:rPr>
        <w:t>r</w:t>
      </w:r>
      <w:r>
        <w:rPr>
          <w:rFonts w:ascii="Times New Roman" w:hAnsi="Times New Roman"/>
        </w:rPr>
        <w:t>dig).  Et naturskønt og grønt område som har været til stor inspiration for d</w:t>
      </w:r>
      <w:r>
        <w:rPr>
          <w:rFonts w:ascii="Times New Roman" w:hAnsi="Times New Roman"/>
        </w:rPr>
        <w:t>a</w:t>
      </w:r>
      <w:r>
        <w:rPr>
          <w:rFonts w:ascii="Times New Roman" w:hAnsi="Times New Roman"/>
        </w:rPr>
        <w:t>tidens digtere, hvorfor kvarteret kaldes Digterkvarteret. Et kvarter som gav boliger til den nye funktionær gruppe, som flyttede til kommunen i begyndelsen af det 1900 århundrede. Området ligger op til Folkeparken og Lyngby sø, som har stor betydning som rekreativt område for kommunens borgere.</w:t>
      </w:r>
    </w:p>
    <w:p w:rsidR="00E63E13" w:rsidRDefault="00E63E13">
      <w:pPr>
        <w:rPr>
          <w:rFonts w:ascii="Times New Roman" w:hAnsi="Times New Roman"/>
        </w:rPr>
      </w:pPr>
      <w:r w:rsidRPr="00D919BA">
        <w:rPr>
          <w:rFonts w:ascii="Times New Roman" w:hAnsi="Times New Roman"/>
          <w:u w:val="single"/>
        </w:rPr>
        <w:t>Arkitekturen i området er karakteriseret af fritliggende helårs villaer med saddeltage i halvanden etager</w:t>
      </w:r>
      <w:r>
        <w:rPr>
          <w:rFonts w:ascii="Times New Roman" w:hAnsi="Times New Roman"/>
        </w:rPr>
        <w:t xml:space="preserve"> samt enkelte sommer huse bygget på store grunde i begyndelsen af det nittende århundrede. En tidstypisk og bæredygtig arkitektur, dels i en nationalromantisk tradition og dels i en arkitektur præget af Bedre Byggeskiks intentioner. Med enkle proport</w:t>
      </w:r>
      <w:r>
        <w:rPr>
          <w:rFonts w:ascii="Times New Roman" w:hAnsi="Times New Roman"/>
        </w:rPr>
        <w:t>i</w:t>
      </w:r>
      <w:r>
        <w:rPr>
          <w:rFonts w:ascii="Times New Roman" w:hAnsi="Times New Roman"/>
        </w:rPr>
        <w:t>oner i gedigne materialer (ofte røde muresten og røde tegl) og godt håndværk med stor holdbarhed. Villaer placeret i store haver, som giver området en grøn identitet, hvor de enkelte huse indgår i en æstetisk he</w:t>
      </w:r>
      <w:r>
        <w:rPr>
          <w:rFonts w:ascii="Times New Roman" w:hAnsi="Times New Roman"/>
        </w:rPr>
        <w:t>l</w:t>
      </w:r>
      <w:r>
        <w:rPr>
          <w:rFonts w:ascii="Times New Roman" w:hAnsi="Times New Roman"/>
        </w:rPr>
        <w:t>hed mod vej og i kva</w:t>
      </w:r>
      <w:r>
        <w:rPr>
          <w:rFonts w:ascii="Times New Roman" w:hAnsi="Times New Roman"/>
        </w:rPr>
        <w:t>r</w:t>
      </w:r>
      <w:r>
        <w:rPr>
          <w:rFonts w:ascii="Times New Roman" w:hAnsi="Times New Roman"/>
        </w:rPr>
        <w:t xml:space="preserve">terets fælles åbne villa rum, som </w:t>
      </w:r>
      <w:r w:rsidRPr="00D919BA">
        <w:rPr>
          <w:rFonts w:ascii="Times New Roman" w:hAnsi="Times New Roman"/>
          <w:u w:val="single"/>
        </w:rPr>
        <w:t>skråner ned mod søen</w:t>
      </w:r>
      <w:r>
        <w:rPr>
          <w:rFonts w:ascii="Times New Roman" w:hAnsi="Times New Roman"/>
        </w:rPr>
        <w:t>. Fysiske rum som delvis er mindsket, da der fra 1960erne og frem er oprettet en del koteletgrunde i området bebygget med villaer i hal</w:t>
      </w:r>
      <w:r>
        <w:rPr>
          <w:rFonts w:ascii="Times New Roman" w:hAnsi="Times New Roman"/>
        </w:rPr>
        <w:t>v</w:t>
      </w:r>
      <w:r>
        <w:rPr>
          <w:rFonts w:ascii="Times New Roman" w:hAnsi="Times New Roman"/>
        </w:rPr>
        <w:t>anden etage i samklang med den eksisterende arkitektur. I de senere år er enkelte huse revet ned og ersta</w:t>
      </w:r>
      <w:r>
        <w:rPr>
          <w:rFonts w:ascii="Times New Roman" w:hAnsi="Times New Roman"/>
        </w:rPr>
        <w:t>t</w:t>
      </w:r>
      <w:r>
        <w:rPr>
          <w:rFonts w:ascii="Times New Roman" w:hAnsi="Times New Roman"/>
        </w:rPr>
        <w:t>tet med mere modernistiske villaer i 2 etager ofte med store tagterrasser efter dispensation fra kommunen, på trods af massive naboindsigelser.</w:t>
      </w:r>
    </w:p>
    <w:p w:rsidR="00E63E13" w:rsidRDefault="00E63E13">
      <w:pPr>
        <w:rPr>
          <w:rFonts w:ascii="Times New Roman" w:hAnsi="Times New Roman"/>
        </w:rPr>
      </w:pPr>
    </w:p>
    <w:p w:rsidR="00E63E13" w:rsidRPr="0075449A" w:rsidRDefault="00E63E13">
      <w:pPr>
        <w:rPr>
          <w:rFonts w:ascii="Times New Roman" w:hAnsi="Times New Roman"/>
          <w:b/>
        </w:rPr>
      </w:pPr>
      <w:r w:rsidRPr="0075449A">
        <w:rPr>
          <w:rFonts w:ascii="Times New Roman" w:hAnsi="Times New Roman"/>
          <w:b/>
        </w:rPr>
        <w:t>BEBYGGELSENS OMFANG OG PLACERING</w:t>
      </w:r>
    </w:p>
    <w:p w:rsidR="00E63E13" w:rsidRPr="0075449A" w:rsidRDefault="00E63E13">
      <w:pPr>
        <w:rPr>
          <w:rFonts w:ascii="Times New Roman" w:hAnsi="Times New Roman"/>
          <w:b/>
        </w:rPr>
      </w:pPr>
    </w:p>
    <w:p w:rsidR="00E63E13" w:rsidRPr="00F06499" w:rsidRDefault="00E63E13">
      <w:pPr>
        <w:rPr>
          <w:rFonts w:ascii="Times New Roman" w:hAnsi="Times New Roman"/>
          <w:u w:val="single"/>
        </w:rPr>
      </w:pPr>
      <w:r>
        <w:rPr>
          <w:rFonts w:ascii="Times New Roman" w:hAnsi="Times New Roman"/>
        </w:rPr>
        <w:t>Forslaget til lokalplan 291 åbner op for at bygge i 2 fulde etager med mulighed for at etablere ta</w:t>
      </w:r>
      <w:r>
        <w:rPr>
          <w:rFonts w:ascii="Times New Roman" w:hAnsi="Times New Roman"/>
        </w:rPr>
        <w:t>g</w:t>
      </w:r>
      <w:r>
        <w:rPr>
          <w:rFonts w:ascii="Times New Roman" w:hAnsi="Times New Roman"/>
        </w:rPr>
        <w:t>terrasser på 20 kvadratmeter, hvor den e</w:t>
      </w:r>
      <w:r>
        <w:rPr>
          <w:rFonts w:ascii="Times New Roman" w:hAnsi="Times New Roman"/>
        </w:rPr>
        <w:t>n</w:t>
      </w:r>
      <w:r>
        <w:rPr>
          <w:rFonts w:ascii="Times New Roman" w:hAnsi="Times New Roman"/>
        </w:rPr>
        <w:t xml:space="preserve">kelte tagterrasse ikke må være større end 15 kvadratmeter (s.7). Da hensigten med lokalplanen er, </w:t>
      </w:r>
      <w:r w:rsidRPr="00251E40">
        <w:rPr>
          <w:rFonts w:ascii="Times New Roman" w:hAnsi="Times New Roman"/>
        </w:rPr>
        <w:t xml:space="preserve">at </w:t>
      </w:r>
      <w:r w:rsidRPr="0017333B">
        <w:rPr>
          <w:rFonts w:ascii="Times New Roman" w:hAnsi="Times New Roman"/>
          <w:u w:val="single"/>
        </w:rPr>
        <w:t>sikre kvarterets karakter</w:t>
      </w:r>
      <w:r>
        <w:rPr>
          <w:rFonts w:ascii="Times New Roman" w:hAnsi="Times New Roman"/>
        </w:rPr>
        <w:t xml:space="preserve"> i et åbent-lavt boligområde anb</w:t>
      </w:r>
      <w:r>
        <w:rPr>
          <w:rFonts w:ascii="Times New Roman" w:hAnsi="Times New Roman"/>
        </w:rPr>
        <w:t>e</w:t>
      </w:r>
      <w:r>
        <w:rPr>
          <w:rFonts w:ascii="Times New Roman" w:hAnsi="Times New Roman"/>
        </w:rPr>
        <w:t xml:space="preserve">faler BKF meget, at tilladelsen til at bygge i 2 etager erstattes med halvanden etage. For at sikre at de </w:t>
      </w:r>
      <w:r>
        <w:rPr>
          <w:rFonts w:ascii="Times New Roman" w:hAnsi="Times New Roman"/>
          <w:u w:val="single"/>
        </w:rPr>
        <w:t>åbne</w:t>
      </w:r>
      <w:r w:rsidRPr="00A23E7A">
        <w:rPr>
          <w:rFonts w:ascii="Times New Roman" w:hAnsi="Times New Roman"/>
          <w:u w:val="single"/>
        </w:rPr>
        <w:t xml:space="preserve"> rum</w:t>
      </w:r>
      <w:r>
        <w:rPr>
          <w:rFonts w:ascii="Times New Roman" w:hAnsi="Times New Roman"/>
          <w:u w:val="single"/>
        </w:rPr>
        <w:t xml:space="preserve"> mellem bebyggelserne og </w:t>
      </w:r>
      <w:r w:rsidRPr="00A23E7A">
        <w:rPr>
          <w:rFonts w:ascii="Times New Roman" w:hAnsi="Times New Roman"/>
          <w:u w:val="single"/>
        </w:rPr>
        <w:t>den</w:t>
      </w:r>
      <w:r>
        <w:rPr>
          <w:rFonts w:ascii="Times New Roman" w:hAnsi="Times New Roman"/>
          <w:u w:val="single"/>
        </w:rPr>
        <w:t xml:space="preserve"> </w:t>
      </w:r>
      <w:r w:rsidRPr="00A23E7A">
        <w:rPr>
          <w:rFonts w:ascii="Times New Roman" w:hAnsi="Times New Roman"/>
          <w:u w:val="single"/>
        </w:rPr>
        <w:t>grønne karakter med udsyn til søen</w:t>
      </w:r>
      <w:r>
        <w:rPr>
          <w:rFonts w:ascii="Times New Roman" w:hAnsi="Times New Roman"/>
          <w:u w:val="single"/>
        </w:rPr>
        <w:t xml:space="preserve"> og parken bev</w:t>
      </w:r>
      <w:r>
        <w:rPr>
          <w:rFonts w:ascii="Times New Roman" w:hAnsi="Times New Roman"/>
          <w:u w:val="single"/>
        </w:rPr>
        <w:t>a</w:t>
      </w:r>
      <w:r>
        <w:rPr>
          <w:rFonts w:ascii="Times New Roman" w:hAnsi="Times New Roman"/>
          <w:u w:val="single"/>
        </w:rPr>
        <w:t>res</w:t>
      </w:r>
      <w:r>
        <w:rPr>
          <w:rFonts w:ascii="Times New Roman" w:hAnsi="Times New Roman"/>
        </w:rPr>
        <w:t>. Således henstilles det til i lokalplanen for Folkeparken ”at beby</w:t>
      </w:r>
      <w:r>
        <w:rPr>
          <w:rFonts w:ascii="Times New Roman" w:hAnsi="Times New Roman"/>
        </w:rPr>
        <w:t>g</w:t>
      </w:r>
      <w:r>
        <w:rPr>
          <w:rFonts w:ascii="Times New Roman" w:hAnsi="Times New Roman"/>
        </w:rPr>
        <w:t>gelsen må højst have 1 etage” (s.8). Også forslaget til de store tagterra</w:t>
      </w:r>
      <w:r>
        <w:rPr>
          <w:rFonts w:ascii="Times New Roman" w:hAnsi="Times New Roman"/>
        </w:rPr>
        <w:t>s</w:t>
      </w:r>
      <w:r>
        <w:rPr>
          <w:rFonts w:ascii="Times New Roman" w:hAnsi="Times New Roman"/>
        </w:rPr>
        <w:t xml:space="preserve">ser fraviger fra den </w:t>
      </w:r>
      <w:r w:rsidRPr="00D919BA">
        <w:rPr>
          <w:rFonts w:ascii="Times New Roman" w:hAnsi="Times New Roman"/>
          <w:u w:val="single"/>
        </w:rPr>
        <w:t>karakteristiske arkitektur</w:t>
      </w:r>
      <w:r>
        <w:rPr>
          <w:rFonts w:ascii="Times New Roman" w:hAnsi="Times New Roman"/>
        </w:rPr>
        <w:t xml:space="preserve"> i området, hvor store ta</w:t>
      </w:r>
      <w:r>
        <w:rPr>
          <w:rFonts w:ascii="Times New Roman" w:hAnsi="Times New Roman"/>
        </w:rPr>
        <w:t>g</w:t>
      </w:r>
      <w:r>
        <w:rPr>
          <w:rFonts w:ascii="Times New Roman" w:hAnsi="Times New Roman"/>
        </w:rPr>
        <w:t>terrasser vil gøre indsigten til naboerne væsentlig større. BKF vil derfor henstille, at evt. tagterrasser integreres i husenes gavle/kroppe på hal</w:t>
      </w:r>
      <w:r>
        <w:rPr>
          <w:rFonts w:ascii="Times New Roman" w:hAnsi="Times New Roman"/>
        </w:rPr>
        <w:t>v</w:t>
      </w:r>
      <w:r>
        <w:rPr>
          <w:rFonts w:ascii="Times New Roman" w:hAnsi="Times New Roman"/>
        </w:rPr>
        <w:t xml:space="preserve">anden etage, som det er i den </w:t>
      </w:r>
      <w:r w:rsidRPr="00D919BA">
        <w:rPr>
          <w:rFonts w:ascii="Times New Roman" w:hAnsi="Times New Roman"/>
          <w:u w:val="single"/>
        </w:rPr>
        <w:t>eksisterende arkitektur i området</w:t>
      </w:r>
      <w:r>
        <w:rPr>
          <w:rFonts w:ascii="Times New Roman" w:hAnsi="Times New Roman"/>
        </w:rPr>
        <w:t>. BKF´s anbefaling er således at fastholde Kommuneplanen for 2017, som fas</w:t>
      </w:r>
      <w:r>
        <w:rPr>
          <w:rFonts w:ascii="Times New Roman" w:hAnsi="Times New Roman"/>
        </w:rPr>
        <w:t>t</w:t>
      </w:r>
      <w:r>
        <w:rPr>
          <w:rFonts w:ascii="Times New Roman" w:hAnsi="Times New Roman"/>
        </w:rPr>
        <w:t>sætter retningslinjerne for indholdet i de fremtidige lokalplaner. Hvor bebyggelsesprocenten er på 30 og etage tallet er halvanden etager for åben-lav boliger (s.12). Så det karakteristiske for vill</w:t>
      </w:r>
      <w:r>
        <w:rPr>
          <w:rFonts w:ascii="Times New Roman" w:hAnsi="Times New Roman"/>
        </w:rPr>
        <w:t>a</w:t>
      </w:r>
      <w:r>
        <w:rPr>
          <w:rFonts w:ascii="Times New Roman" w:hAnsi="Times New Roman"/>
        </w:rPr>
        <w:t xml:space="preserve">kvarteret ved Folkeparken ud til Lyngby sø kan </w:t>
      </w:r>
      <w:r w:rsidRPr="00DC264A">
        <w:rPr>
          <w:rFonts w:ascii="Times New Roman" w:hAnsi="Times New Roman"/>
          <w:u w:val="single"/>
        </w:rPr>
        <w:t>bevares, udvikles og reguleres</w:t>
      </w:r>
      <w:r>
        <w:rPr>
          <w:rFonts w:ascii="Times New Roman" w:hAnsi="Times New Roman"/>
        </w:rPr>
        <w:t xml:space="preserve"> i respekt for de eks</w:t>
      </w:r>
      <w:r>
        <w:rPr>
          <w:rFonts w:ascii="Times New Roman" w:hAnsi="Times New Roman"/>
        </w:rPr>
        <w:t>i</w:t>
      </w:r>
      <w:r>
        <w:rPr>
          <w:rFonts w:ascii="Times New Roman" w:hAnsi="Times New Roman"/>
        </w:rPr>
        <w:t>sterende kvaliteter, som beskrevet ovenfor. Ligesom vi i BKF er uforstående over for, hvordan to lokalplaner (166 og 291), som o</w:t>
      </w:r>
      <w:r>
        <w:rPr>
          <w:rFonts w:ascii="Times New Roman" w:hAnsi="Times New Roman"/>
        </w:rPr>
        <w:t>m</w:t>
      </w:r>
      <w:r>
        <w:rPr>
          <w:rFonts w:ascii="Times New Roman" w:hAnsi="Times New Roman"/>
        </w:rPr>
        <w:t xml:space="preserve">handler hver sin side af Chr. Winthers Vej nu 20 år senere i 291 blot skal regulere området frem for som i lokalplan 166 at </w:t>
      </w:r>
      <w:r w:rsidRPr="0017333B">
        <w:rPr>
          <w:rFonts w:ascii="Times New Roman" w:hAnsi="Times New Roman"/>
          <w:u w:val="single"/>
        </w:rPr>
        <w:t>fastholde de ark</w:t>
      </w:r>
      <w:r w:rsidRPr="0017333B">
        <w:rPr>
          <w:rFonts w:ascii="Times New Roman" w:hAnsi="Times New Roman"/>
          <w:u w:val="single"/>
        </w:rPr>
        <w:t>i</w:t>
      </w:r>
      <w:r w:rsidRPr="0017333B">
        <w:rPr>
          <w:rFonts w:ascii="Times New Roman" w:hAnsi="Times New Roman"/>
          <w:u w:val="single"/>
        </w:rPr>
        <w:t>tektoniske kvaliteter</w:t>
      </w:r>
      <w:r>
        <w:rPr>
          <w:rFonts w:ascii="Times New Roman" w:hAnsi="Times New Roman"/>
        </w:rPr>
        <w:t xml:space="preserve">. Dette på trods af at området i 291 drejer sig om strækningen fra vejene ned mod sø og Folkepark. Et område med store natur- og bebyggelsesmæssige kvaliteter med hele 11 bevaringsværdige huse, hvorfor vi i BKF kraftigt henstiller, at lokalplan 291 gøres til en </w:t>
      </w:r>
      <w:r w:rsidRPr="00F06499">
        <w:rPr>
          <w:rFonts w:ascii="Times New Roman" w:hAnsi="Times New Roman"/>
          <w:u w:val="single"/>
        </w:rPr>
        <w:t>bevarende lokalplan.</w:t>
      </w:r>
    </w:p>
    <w:p w:rsidR="00E63E13" w:rsidRPr="000432AD" w:rsidRDefault="00E63E13">
      <w:pPr>
        <w:rPr>
          <w:rFonts w:ascii="Times New Roman" w:hAnsi="Times New Roman"/>
          <w:u w:val="single"/>
        </w:rPr>
      </w:pPr>
    </w:p>
    <w:p w:rsidR="00E63E13" w:rsidRPr="0075449A" w:rsidRDefault="00E63E13">
      <w:pPr>
        <w:rPr>
          <w:rFonts w:ascii="Times New Roman" w:hAnsi="Times New Roman"/>
          <w:b/>
        </w:rPr>
      </w:pPr>
      <w:r w:rsidRPr="0075449A">
        <w:rPr>
          <w:rFonts w:ascii="Times New Roman" w:hAnsi="Times New Roman"/>
          <w:b/>
        </w:rPr>
        <w:t xml:space="preserve">BEVARING </w:t>
      </w:r>
    </w:p>
    <w:p w:rsidR="00E63E13" w:rsidRDefault="00E63E13">
      <w:pPr>
        <w:rPr>
          <w:rFonts w:ascii="Times New Roman" w:hAnsi="Times New Roman"/>
        </w:rPr>
      </w:pPr>
    </w:p>
    <w:p w:rsidR="00E63E13" w:rsidRDefault="00E63E13">
      <w:pPr>
        <w:rPr>
          <w:rFonts w:ascii="Times New Roman" w:hAnsi="Times New Roman"/>
        </w:rPr>
      </w:pPr>
      <w:r>
        <w:rPr>
          <w:rFonts w:ascii="Times New Roman" w:hAnsi="Times New Roman"/>
        </w:rPr>
        <w:t>Det er således positivt, at der er udvalgt 11 bevaringsværdige villaer, som er: ”opført i første hal</w:t>
      </w:r>
      <w:r>
        <w:rPr>
          <w:rFonts w:ascii="Times New Roman" w:hAnsi="Times New Roman"/>
        </w:rPr>
        <w:t>v</w:t>
      </w:r>
      <w:r>
        <w:rPr>
          <w:rFonts w:ascii="Times New Roman" w:hAnsi="Times New Roman"/>
        </w:rPr>
        <w:t>del af 1900-tallet og fortæller en fin historie om villakvarterets oprindelige miljø” (s.9). Det er till</w:t>
      </w:r>
      <w:r>
        <w:rPr>
          <w:rFonts w:ascii="Times New Roman" w:hAnsi="Times New Roman"/>
        </w:rPr>
        <w:t>i</w:t>
      </w:r>
      <w:r>
        <w:rPr>
          <w:rFonts w:ascii="Times New Roman" w:hAnsi="Times New Roman"/>
        </w:rPr>
        <w:t xml:space="preserve">ge med tilfredshed, at forslaget til lokalplan 291 </w:t>
      </w:r>
      <w:r w:rsidRPr="001A4C75">
        <w:rPr>
          <w:rFonts w:ascii="Times New Roman" w:hAnsi="Times New Roman"/>
          <w:u w:val="single"/>
        </w:rPr>
        <w:t>udpeger bevaringsværdige træer i o</w:t>
      </w:r>
      <w:r w:rsidRPr="001A4C75">
        <w:rPr>
          <w:rFonts w:ascii="Times New Roman" w:hAnsi="Times New Roman"/>
          <w:u w:val="single"/>
        </w:rPr>
        <w:t>m</w:t>
      </w:r>
      <w:r w:rsidRPr="001A4C75">
        <w:rPr>
          <w:rFonts w:ascii="Times New Roman" w:hAnsi="Times New Roman"/>
          <w:u w:val="single"/>
        </w:rPr>
        <w:t>rådet.</w:t>
      </w:r>
      <w:r>
        <w:rPr>
          <w:rFonts w:ascii="Times New Roman" w:hAnsi="Times New Roman"/>
        </w:rPr>
        <w:t xml:space="preserve"> Dels de bornholmske rønnebær træer, som står som vejtræer på begge sider af Chr. Winthers Vej og dels udvalgte træer synlige fra offentlig vej. Et af de udpegede solitære træer er et lindetræ i krydset mellem Chr. Winthers Vej og S.Schandorphs Vej placeret på </w:t>
      </w:r>
      <w:r w:rsidRPr="0017333B">
        <w:rPr>
          <w:rFonts w:ascii="Times New Roman" w:hAnsi="Times New Roman"/>
          <w:u w:val="single"/>
        </w:rPr>
        <w:t>Genforeningstrekanten,</w:t>
      </w:r>
      <w:r>
        <w:rPr>
          <w:rFonts w:ascii="Times New Roman" w:hAnsi="Times New Roman"/>
        </w:rPr>
        <w:t xml:space="preserve"> som angiv</w:t>
      </w:r>
      <w:r>
        <w:rPr>
          <w:rFonts w:ascii="Times New Roman" w:hAnsi="Times New Roman"/>
        </w:rPr>
        <w:t>e</w:t>
      </w:r>
      <w:r>
        <w:rPr>
          <w:rFonts w:ascii="Times New Roman" w:hAnsi="Times New Roman"/>
        </w:rPr>
        <w:t>ligt er fredet. Et mindesmærke fra 1920, hvor stenene er givet af beboerne i kvarteret og hovedst</w:t>
      </w:r>
      <w:r>
        <w:rPr>
          <w:rFonts w:ascii="Times New Roman" w:hAnsi="Times New Roman"/>
        </w:rPr>
        <w:t>e</w:t>
      </w:r>
      <w:r>
        <w:rPr>
          <w:rFonts w:ascii="Times New Roman" w:hAnsi="Times New Roman"/>
        </w:rPr>
        <w:t>nen er udformet af bi</w:t>
      </w:r>
      <w:r>
        <w:rPr>
          <w:rFonts w:ascii="Times New Roman" w:hAnsi="Times New Roman"/>
        </w:rPr>
        <w:t>l</w:t>
      </w:r>
      <w:r>
        <w:rPr>
          <w:rFonts w:ascii="Times New Roman" w:hAnsi="Times New Roman"/>
        </w:rPr>
        <w:t>ledhugger J. Nielsen Sondrup, som boede på Chr. Winthers Vej 26 (fra 1905) i et af de bevaringsværdige huse, beklædt med relieffer udført af Sondrup.</w:t>
      </w:r>
    </w:p>
    <w:p w:rsidR="00E63E13" w:rsidRDefault="00E63E13">
      <w:pPr>
        <w:rPr>
          <w:rFonts w:ascii="Times New Roman" w:hAnsi="Times New Roman"/>
        </w:rPr>
      </w:pPr>
      <w:r>
        <w:rPr>
          <w:rFonts w:ascii="Times New Roman" w:hAnsi="Times New Roman"/>
        </w:rPr>
        <w:t>For at leve op til lokalplan 291´s formål: ”at sikre det grønne udtryk i området” (s.6), vil BKF kra</w:t>
      </w:r>
      <w:r>
        <w:rPr>
          <w:rFonts w:ascii="Times New Roman" w:hAnsi="Times New Roman"/>
        </w:rPr>
        <w:t>f</w:t>
      </w:r>
      <w:r>
        <w:rPr>
          <w:rFonts w:ascii="Times New Roman" w:hAnsi="Times New Roman"/>
        </w:rPr>
        <w:t xml:space="preserve">tigt anbefale, at der tillige </w:t>
      </w:r>
      <w:r w:rsidRPr="006C2DBA">
        <w:rPr>
          <w:rFonts w:ascii="Times New Roman" w:hAnsi="Times New Roman"/>
          <w:u w:val="single"/>
        </w:rPr>
        <w:t>udpeges bev</w:t>
      </w:r>
      <w:r w:rsidRPr="006C2DBA">
        <w:rPr>
          <w:rFonts w:ascii="Times New Roman" w:hAnsi="Times New Roman"/>
          <w:u w:val="single"/>
        </w:rPr>
        <w:t>a</w:t>
      </w:r>
      <w:r w:rsidRPr="006C2DBA">
        <w:rPr>
          <w:rFonts w:ascii="Times New Roman" w:hAnsi="Times New Roman"/>
          <w:u w:val="single"/>
        </w:rPr>
        <w:t>ringsværdige træer, som er synlige fra Lyngby sø</w:t>
      </w:r>
      <w:r>
        <w:rPr>
          <w:rFonts w:ascii="Times New Roman" w:hAnsi="Times New Roman"/>
          <w:u w:val="single"/>
        </w:rPr>
        <w:t>, fra stier og parker samt</w:t>
      </w:r>
      <w:r w:rsidRPr="006C2DBA">
        <w:rPr>
          <w:rFonts w:ascii="Times New Roman" w:hAnsi="Times New Roman"/>
          <w:u w:val="single"/>
        </w:rPr>
        <w:t xml:space="preserve"> fra Folkeparken.</w:t>
      </w:r>
      <w:r>
        <w:rPr>
          <w:rFonts w:ascii="Times New Roman" w:hAnsi="Times New Roman"/>
        </w:rPr>
        <w:t xml:space="preserve"> F. eks. det store egetræ som står i baghaven på Viggo Stuckenbergs Vej 26.</w:t>
      </w:r>
    </w:p>
    <w:p w:rsidR="00E63E13" w:rsidRPr="00F06499" w:rsidRDefault="00E63E13">
      <w:pPr>
        <w:rPr>
          <w:rFonts w:ascii="Times New Roman" w:hAnsi="Times New Roman"/>
        </w:rPr>
      </w:pPr>
      <w:r>
        <w:rPr>
          <w:rFonts w:ascii="Times New Roman" w:hAnsi="Times New Roman"/>
        </w:rPr>
        <w:t>Bygningskultur Foreningen i Lyngby-Taarbæk vil ligeledes meget he</w:t>
      </w:r>
      <w:r>
        <w:rPr>
          <w:rFonts w:ascii="Times New Roman" w:hAnsi="Times New Roman"/>
        </w:rPr>
        <w:t>n</w:t>
      </w:r>
      <w:r>
        <w:rPr>
          <w:rFonts w:ascii="Times New Roman" w:hAnsi="Times New Roman"/>
        </w:rPr>
        <w:t xml:space="preserve">stille, at </w:t>
      </w:r>
      <w:r w:rsidRPr="000432AD">
        <w:rPr>
          <w:rFonts w:ascii="Times New Roman" w:hAnsi="Times New Roman"/>
          <w:u w:val="single"/>
        </w:rPr>
        <w:t>formålet</w:t>
      </w:r>
      <w:r>
        <w:rPr>
          <w:rFonts w:ascii="Times New Roman" w:hAnsi="Times New Roman"/>
          <w:u w:val="single"/>
        </w:rPr>
        <w:t xml:space="preserve"> i lokalplan 291 </w:t>
      </w:r>
      <w:r w:rsidRPr="000432AD">
        <w:rPr>
          <w:rFonts w:ascii="Times New Roman" w:hAnsi="Times New Roman"/>
          <w:u w:val="single"/>
        </w:rPr>
        <w:t xml:space="preserve">udvides til </w:t>
      </w:r>
      <w:r>
        <w:rPr>
          <w:rFonts w:ascii="Times New Roman" w:hAnsi="Times New Roman"/>
          <w:u w:val="single"/>
        </w:rPr>
        <w:t>en bevarende lokalplan med formulering af specifikke reguleringer,</w:t>
      </w:r>
      <w:r>
        <w:rPr>
          <w:rFonts w:ascii="Times New Roman" w:hAnsi="Times New Roman"/>
        </w:rPr>
        <w:t xml:space="preserve"> som kan bevare den kara</w:t>
      </w:r>
      <w:r>
        <w:rPr>
          <w:rFonts w:ascii="Times New Roman" w:hAnsi="Times New Roman"/>
        </w:rPr>
        <w:t>k</w:t>
      </w:r>
      <w:r>
        <w:rPr>
          <w:rFonts w:ascii="Times New Roman" w:hAnsi="Times New Roman"/>
        </w:rPr>
        <w:t xml:space="preserve">teristiske arkitektur, bygningsdetaljer og materialer samt sikre det åbne grønne miljø med gamle træer og levende hegn med udsyn til Lyngby sø og Folkeparken i Digterkvarteret, som </w:t>
      </w:r>
      <w:r>
        <w:rPr>
          <w:rFonts w:ascii="Times New Roman" w:hAnsi="Times New Roman"/>
          <w:u w:val="single"/>
        </w:rPr>
        <w:t xml:space="preserve">er et af de første </w:t>
      </w:r>
      <w:r w:rsidRPr="00A50A49">
        <w:rPr>
          <w:rFonts w:ascii="Times New Roman" w:hAnsi="Times New Roman"/>
          <w:u w:val="single"/>
        </w:rPr>
        <w:t>villakvarterer i Lyngby.</w:t>
      </w:r>
    </w:p>
    <w:p w:rsidR="00E63E13" w:rsidRPr="00A50A49" w:rsidRDefault="00E63E13">
      <w:pPr>
        <w:rPr>
          <w:rFonts w:ascii="Times New Roman" w:hAnsi="Times New Roman"/>
          <w:u w:val="single"/>
        </w:rPr>
      </w:pPr>
    </w:p>
    <w:p w:rsidR="00E63E13" w:rsidRDefault="00E63E13">
      <w:pPr>
        <w:rPr>
          <w:rFonts w:ascii="Times New Roman" w:hAnsi="Times New Roman"/>
        </w:rPr>
      </w:pPr>
      <w:r>
        <w:rPr>
          <w:rFonts w:ascii="Times New Roman" w:hAnsi="Times New Roman"/>
        </w:rPr>
        <w:t>Venlig hilsen</w:t>
      </w:r>
    </w:p>
    <w:p w:rsidR="00E63E13" w:rsidRDefault="00E63E13">
      <w:pPr>
        <w:rPr>
          <w:rFonts w:ascii="Times New Roman" w:hAnsi="Times New Roman"/>
        </w:rPr>
      </w:pPr>
      <w:r>
        <w:rPr>
          <w:rFonts w:ascii="Times New Roman" w:hAnsi="Times New Roman"/>
        </w:rPr>
        <w:t>Bente Kjøller</w:t>
      </w:r>
    </w:p>
    <w:p w:rsidR="00E63E13" w:rsidRPr="000707F7" w:rsidRDefault="00E63E13">
      <w:pPr>
        <w:rPr>
          <w:rFonts w:ascii="Times New Roman" w:hAnsi="Times New Roman"/>
        </w:rPr>
      </w:pPr>
      <w:r>
        <w:rPr>
          <w:rFonts w:ascii="Times New Roman" w:hAnsi="Times New Roman"/>
        </w:rPr>
        <w:t>Formand</w:t>
      </w:r>
      <w:bookmarkStart w:id="0" w:name="_GoBack"/>
      <w:bookmarkEnd w:id="0"/>
    </w:p>
    <w:p w:rsidR="00E63E13" w:rsidRPr="000707F7" w:rsidRDefault="00E63E13">
      <w:pPr>
        <w:rPr>
          <w:rFonts w:ascii="Times New Roman" w:hAnsi="Times New Roman"/>
          <w:b/>
          <w:color w:val="008000"/>
        </w:rPr>
      </w:pPr>
    </w:p>
    <w:sectPr w:rsidR="00E63E13" w:rsidRPr="000707F7" w:rsidSect="007F01B9">
      <w:footerReference w:type="even" r:id="rId6"/>
      <w:footerReference w:type="default" r:id="rId7"/>
      <w:pgSz w:w="11900" w:h="16840"/>
      <w:pgMar w:top="1701" w:right="1134" w:bottom="170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E13" w:rsidRDefault="00E63E13">
      <w:r>
        <w:separator/>
      </w:r>
    </w:p>
  </w:endnote>
  <w:endnote w:type="continuationSeparator" w:id="0">
    <w:p w:rsidR="00E63E13" w:rsidRDefault="00E63E13">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E13" w:rsidRDefault="00E63E13" w:rsidP="00251E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3E13" w:rsidRDefault="00E63E13" w:rsidP="007328E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E13" w:rsidRDefault="00E63E13" w:rsidP="00251E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63E13" w:rsidRDefault="00E63E13" w:rsidP="007328E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E13" w:rsidRDefault="00E63E13">
      <w:r>
        <w:separator/>
      </w:r>
    </w:p>
  </w:footnote>
  <w:footnote w:type="continuationSeparator" w:id="0">
    <w:p w:rsidR="00E63E13" w:rsidRDefault="00E63E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304"/>
  <w:autoHyphenation/>
  <w:hyphenationZone w:val="425"/>
  <w:doNotHyphenateCaps/>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01B9"/>
    <w:rsid w:val="000432AD"/>
    <w:rsid w:val="000707F7"/>
    <w:rsid w:val="000863E3"/>
    <w:rsid w:val="000A664F"/>
    <w:rsid w:val="0017333B"/>
    <w:rsid w:val="001969A9"/>
    <w:rsid w:val="001A4C75"/>
    <w:rsid w:val="001A78E2"/>
    <w:rsid w:val="00251E40"/>
    <w:rsid w:val="00271F00"/>
    <w:rsid w:val="002B164B"/>
    <w:rsid w:val="003C3A0B"/>
    <w:rsid w:val="00420170"/>
    <w:rsid w:val="00431F23"/>
    <w:rsid w:val="0052157A"/>
    <w:rsid w:val="00577E65"/>
    <w:rsid w:val="005A6715"/>
    <w:rsid w:val="005C0630"/>
    <w:rsid w:val="00652B88"/>
    <w:rsid w:val="0067576F"/>
    <w:rsid w:val="00681A4F"/>
    <w:rsid w:val="006C2DBA"/>
    <w:rsid w:val="006E6238"/>
    <w:rsid w:val="007045F9"/>
    <w:rsid w:val="00707757"/>
    <w:rsid w:val="007129A8"/>
    <w:rsid w:val="007130A1"/>
    <w:rsid w:val="007328EB"/>
    <w:rsid w:val="0075449A"/>
    <w:rsid w:val="0079063B"/>
    <w:rsid w:val="007F01B9"/>
    <w:rsid w:val="008012DE"/>
    <w:rsid w:val="0081240B"/>
    <w:rsid w:val="008126E7"/>
    <w:rsid w:val="00865395"/>
    <w:rsid w:val="00877929"/>
    <w:rsid w:val="0088458F"/>
    <w:rsid w:val="00884892"/>
    <w:rsid w:val="008A5691"/>
    <w:rsid w:val="008D40EA"/>
    <w:rsid w:val="009621A8"/>
    <w:rsid w:val="00974ADC"/>
    <w:rsid w:val="00983DF5"/>
    <w:rsid w:val="00991DD5"/>
    <w:rsid w:val="00A21A2A"/>
    <w:rsid w:val="00A23E7A"/>
    <w:rsid w:val="00A412A6"/>
    <w:rsid w:val="00A416AA"/>
    <w:rsid w:val="00A44074"/>
    <w:rsid w:val="00A50A49"/>
    <w:rsid w:val="00A835A8"/>
    <w:rsid w:val="00AD288C"/>
    <w:rsid w:val="00B259FA"/>
    <w:rsid w:val="00B81FD9"/>
    <w:rsid w:val="00C1138C"/>
    <w:rsid w:val="00C17E6B"/>
    <w:rsid w:val="00CC51A9"/>
    <w:rsid w:val="00CE3180"/>
    <w:rsid w:val="00D33C75"/>
    <w:rsid w:val="00D61F13"/>
    <w:rsid w:val="00D919BA"/>
    <w:rsid w:val="00DC264A"/>
    <w:rsid w:val="00DF1439"/>
    <w:rsid w:val="00DF4FF6"/>
    <w:rsid w:val="00E23A1B"/>
    <w:rsid w:val="00E55A54"/>
    <w:rsid w:val="00E63E13"/>
    <w:rsid w:val="00EE1818"/>
    <w:rsid w:val="00EF5AD1"/>
    <w:rsid w:val="00F06499"/>
    <w:rsid w:val="00F61611"/>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7328EB"/>
    <w:pPr>
      <w:tabs>
        <w:tab w:val="center" w:pos="4819"/>
        <w:tab w:val="right" w:pos="9638"/>
      </w:tabs>
    </w:pPr>
  </w:style>
  <w:style w:type="character" w:customStyle="1" w:styleId="FooterChar">
    <w:name w:val="Footer Char"/>
    <w:basedOn w:val="DefaultParagraphFont"/>
    <w:link w:val="Footer"/>
    <w:uiPriority w:val="99"/>
    <w:semiHidden/>
    <w:locked/>
    <w:rsid w:val="007328EB"/>
    <w:rPr>
      <w:rFonts w:cs="Times New Roman"/>
    </w:rPr>
  </w:style>
  <w:style w:type="character" w:styleId="PageNumber">
    <w:name w:val="page number"/>
    <w:basedOn w:val="DefaultParagraphFont"/>
    <w:uiPriority w:val="99"/>
    <w:semiHidden/>
    <w:rsid w:val="007328E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996</Words>
  <Characters>6078</Characters>
  <Application>Microsoft Office Outlook</Application>
  <DocSecurity>0</DocSecurity>
  <Lines>0</Lines>
  <Paragraphs>0</Paragraphs>
  <ScaleCrop>false</ScaleCrop>
  <Company>Københavns Universitet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Bygningskultur Foreningen i Lyngby-Taarbæk</dc:title>
  <dc:subject/>
  <dc:creator>Tine Rask Eriksen</dc:creator>
  <cp:keywords/>
  <dc:description/>
  <cp:lastModifiedBy>Jens Clemmensen</cp:lastModifiedBy>
  <cp:revision>2</cp:revision>
  <cp:lastPrinted>2020-03-06T20:46:00Z</cp:lastPrinted>
  <dcterms:created xsi:type="dcterms:W3CDTF">2020-03-10T13:37:00Z</dcterms:created>
  <dcterms:modified xsi:type="dcterms:W3CDTF">2020-03-10T13:37:00Z</dcterms:modified>
</cp:coreProperties>
</file>