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51" w:rsidRDefault="001E6451" w:rsidP="00DF40F8">
      <w:pPr>
        <w:rPr>
          <w:rFonts w:ascii="Times New Roman" w:hAnsi="Times New Roman" w:cs="Times New Roman"/>
          <w:color w:val="000000"/>
          <w:sz w:val="24"/>
          <w:szCs w:val="24"/>
        </w:rPr>
      </w:pPr>
      <w:bookmarkStart w:id="0" w:name="_MailOriginal"/>
    </w:p>
    <w:p w:rsidR="001E6451" w:rsidRPr="00A81E9C" w:rsidRDefault="001E6451" w:rsidP="00A81E9C">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Bygningskultur Foreningen i Lyngby-Taarbæk</w:t>
      </w:r>
    </w:p>
    <w:p w:rsidR="001E6451" w:rsidRDefault="001E6451" w:rsidP="00DF40F8">
      <w:pPr>
        <w:rPr>
          <w:rFonts w:ascii="Times New Roman" w:hAnsi="Times New Roman" w:cs="Times New Roman"/>
          <w:color w:val="000000"/>
          <w:sz w:val="24"/>
          <w:szCs w:val="24"/>
        </w:rPr>
      </w:pPr>
    </w:p>
    <w:p w:rsidR="001E6451" w:rsidRDefault="001E6451" w:rsidP="00DF40F8">
      <w:pPr>
        <w:rPr>
          <w:rFonts w:ascii="Times New Roman" w:hAnsi="Times New Roman" w:cs="Times New Roman"/>
          <w:color w:val="000000"/>
          <w:sz w:val="24"/>
          <w:szCs w:val="24"/>
        </w:rPr>
      </w:pPr>
      <w:r>
        <w:rPr>
          <w:rFonts w:ascii="Times New Roman" w:hAnsi="Times New Roman" w:cs="Times New Roman"/>
          <w:color w:val="000000"/>
          <w:sz w:val="24"/>
          <w:szCs w:val="24"/>
        </w:rPr>
        <w:br/>
      </w:r>
    </w:p>
    <w:p w:rsidR="001E6451" w:rsidRDefault="001E6451" w:rsidP="00A81E9C">
      <w:pPr>
        <w:jc w:val="right"/>
        <w:rPr>
          <w:rFonts w:ascii="Times New Roman" w:hAnsi="Times New Roman" w:cs="Times New Roman"/>
          <w:color w:val="000000"/>
          <w:sz w:val="24"/>
          <w:szCs w:val="24"/>
        </w:rPr>
      </w:pPr>
      <w:r>
        <w:rPr>
          <w:rFonts w:ascii="Times New Roman" w:hAnsi="Times New Roman" w:cs="Times New Roman"/>
          <w:color w:val="000000"/>
          <w:sz w:val="24"/>
          <w:szCs w:val="24"/>
        </w:rPr>
        <w:t>Lyngby den 17. september 2019</w:t>
      </w:r>
    </w:p>
    <w:p w:rsidR="001E6451" w:rsidRDefault="001E6451" w:rsidP="00DF40F8">
      <w:pPr>
        <w:rPr>
          <w:rFonts w:ascii="Times New Roman" w:hAnsi="Times New Roman" w:cs="Times New Roman"/>
          <w:color w:val="000000"/>
          <w:sz w:val="24"/>
          <w:szCs w:val="24"/>
        </w:rPr>
      </w:pPr>
    </w:p>
    <w:p w:rsidR="001E6451" w:rsidRDefault="001E6451" w:rsidP="00DF40F8">
      <w:pPr>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Til Byplanudvalget og Teknik- og Miljøudvalget</w:t>
      </w:r>
    </w:p>
    <w:p w:rsidR="001E6451" w:rsidRDefault="001E6451" w:rsidP="00DF40F8">
      <w:pPr>
        <w:rPr>
          <w:rFonts w:ascii="Times New Roman" w:hAnsi="Times New Roman" w:cs="Times New Roman"/>
          <w:color w:val="000000"/>
          <w:sz w:val="24"/>
          <w:szCs w:val="24"/>
        </w:rPr>
      </w:pPr>
    </w:p>
    <w:p w:rsidR="001E6451" w:rsidRDefault="001E6451" w:rsidP="00DF40F8">
      <w:pPr>
        <w:rPr>
          <w:rFonts w:ascii="Times New Roman" w:hAnsi="Times New Roman" w:cs="Times New Roman"/>
          <w:color w:val="000000"/>
          <w:sz w:val="24"/>
          <w:szCs w:val="24"/>
        </w:rPr>
      </w:pPr>
      <w:r>
        <w:rPr>
          <w:rFonts w:ascii="Times New Roman" w:hAnsi="Times New Roman" w:cs="Times New Roman"/>
          <w:color w:val="000000"/>
          <w:sz w:val="24"/>
          <w:szCs w:val="24"/>
        </w:rPr>
        <w:t> Bygningskultur Foreningen i Lyngby-Taarbæk har hæftet sig ved</w:t>
      </w:r>
      <w:r>
        <w:rPr>
          <w:rFonts w:ascii="Times New Roman" w:hAnsi="Times New Roman" w:cs="Times New Roman"/>
          <w:sz w:val="24"/>
          <w:szCs w:val="24"/>
        </w:rPr>
        <w:t>,</w:t>
      </w:r>
      <w:r>
        <w:rPr>
          <w:rFonts w:ascii="Times New Roman" w:hAnsi="Times New Roman" w:cs="Times New Roman"/>
          <w:color w:val="000000"/>
          <w:sz w:val="24"/>
          <w:szCs w:val="24"/>
        </w:rPr>
        <w:t xml:space="preserve"> at der ifølge dagsordenerne til</w:t>
      </w:r>
      <w:r>
        <w:rPr>
          <w:rFonts w:ascii="Times New Roman" w:hAnsi="Times New Roman" w:cs="Times New Roman"/>
          <w:color w:val="000000"/>
          <w:sz w:val="24"/>
          <w:szCs w:val="24"/>
        </w:rPr>
        <w:br/>
        <w:t xml:space="preserve">Byplanudvalgets og </w:t>
      </w:r>
      <w:r>
        <w:rPr>
          <w:rFonts w:ascii="Times New Roman" w:hAnsi="Times New Roman" w:cs="Times New Roman"/>
          <w:sz w:val="24"/>
          <w:szCs w:val="24"/>
        </w:rPr>
        <w:t xml:space="preserve">Teknik- og Miljøudvalgets møder </w:t>
      </w:r>
      <w:r>
        <w:rPr>
          <w:rFonts w:ascii="Times New Roman" w:hAnsi="Times New Roman" w:cs="Times New Roman"/>
          <w:color w:val="000000"/>
          <w:sz w:val="24"/>
          <w:szCs w:val="24"/>
        </w:rPr>
        <w:t>onsdag den 18. september under punktet ”Udvikling af Lyngby Idrætsby” skal træffe</w:t>
      </w:r>
      <w:r>
        <w:rPr>
          <w:rFonts w:ascii="Times New Roman" w:hAnsi="Times New Roman" w:cs="Times New Roman"/>
          <w:sz w:val="24"/>
          <w:szCs w:val="24"/>
        </w:rPr>
        <w:t>s</w:t>
      </w:r>
      <w:r>
        <w:rPr>
          <w:rFonts w:ascii="Times New Roman" w:hAnsi="Times New Roman" w:cs="Times New Roman"/>
          <w:color w:val="000000"/>
          <w:sz w:val="24"/>
          <w:szCs w:val="24"/>
        </w:rPr>
        <w:t xml:space="preserve"> beslutning om trafikforhold i forbindelse med byggeri af studiebol</w:t>
      </w:r>
      <w:r>
        <w:rPr>
          <w:rFonts w:ascii="Times New Roman" w:hAnsi="Times New Roman" w:cs="Times New Roman"/>
          <w:sz w:val="24"/>
          <w:szCs w:val="24"/>
        </w:rPr>
        <w:t>i</w:t>
      </w:r>
      <w:r>
        <w:rPr>
          <w:rFonts w:ascii="Times New Roman" w:hAnsi="Times New Roman" w:cs="Times New Roman"/>
          <w:color w:val="000000"/>
          <w:sz w:val="24"/>
          <w:szCs w:val="24"/>
        </w:rPr>
        <w:t xml:space="preserve">ger og erhverv på </w:t>
      </w:r>
      <w:r w:rsidRPr="00380574">
        <w:rPr>
          <w:rFonts w:ascii="Times New Roman" w:hAnsi="Times New Roman" w:cs="Times New Roman"/>
          <w:color w:val="000000"/>
          <w:sz w:val="24"/>
          <w:szCs w:val="24"/>
        </w:rPr>
        <w:t>Lyngby</w:t>
      </w:r>
      <w:r>
        <w:rPr>
          <w:rFonts w:ascii="Times New Roman" w:hAnsi="Times New Roman" w:cs="Times New Roman"/>
          <w:color w:val="000000"/>
          <w:sz w:val="24"/>
          <w:szCs w:val="24"/>
        </w:rPr>
        <w:t xml:space="preserve"> stadion.</w:t>
      </w:r>
    </w:p>
    <w:p w:rsidR="001E6451" w:rsidRDefault="001E6451" w:rsidP="00DF40F8">
      <w:pPr>
        <w:rPr>
          <w:rFonts w:ascii="Times New Roman" w:hAnsi="Times New Roman" w:cs="Times New Roman"/>
          <w:color w:val="000000"/>
          <w:sz w:val="24"/>
          <w:szCs w:val="24"/>
        </w:rPr>
      </w:pPr>
    </w:p>
    <w:p w:rsidR="001E6451" w:rsidRDefault="001E6451" w:rsidP="00DF40F8">
      <w:pPr>
        <w:rPr>
          <w:rFonts w:ascii="Times New Roman" w:hAnsi="Times New Roman" w:cs="Times New Roman"/>
          <w:color w:val="000000"/>
          <w:sz w:val="24"/>
          <w:szCs w:val="24"/>
        </w:rPr>
      </w:pPr>
      <w:r>
        <w:rPr>
          <w:rFonts w:ascii="Times New Roman" w:hAnsi="Times New Roman" w:cs="Times New Roman"/>
          <w:color w:val="000000"/>
          <w:sz w:val="24"/>
          <w:szCs w:val="24"/>
        </w:rPr>
        <w:t>Forvaltningen har fremlagt 11 løsningsforslag</w:t>
      </w:r>
      <w:r>
        <w:rPr>
          <w:rFonts w:ascii="Times New Roman" w:hAnsi="Times New Roman" w:cs="Times New Roman"/>
          <w:sz w:val="24"/>
          <w:szCs w:val="24"/>
        </w:rPr>
        <w:t xml:space="preserve"> til afvikling af trafikken,</w:t>
      </w:r>
      <w:r>
        <w:rPr>
          <w:rFonts w:ascii="Times New Roman" w:hAnsi="Times New Roman" w:cs="Times New Roman"/>
          <w:color w:val="000000"/>
          <w:sz w:val="24"/>
          <w:szCs w:val="24"/>
        </w:rPr>
        <w:t xml:space="preserve"> hvoraf </w:t>
      </w:r>
      <w:r>
        <w:rPr>
          <w:rFonts w:ascii="Times New Roman" w:hAnsi="Times New Roman" w:cs="Times New Roman"/>
          <w:sz w:val="24"/>
          <w:szCs w:val="24"/>
        </w:rPr>
        <w:t xml:space="preserve">tre </w:t>
      </w:r>
      <w:r>
        <w:rPr>
          <w:rFonts w:ascii="Times New Roman" w:hAnsi="Times New Roman" w:cs="Times New Roman"/>
          <w:color w:val="000000"/>
          <w:sz w:val="24"/>
          <w:szCs w:val="24"/>
        </w:rPr>
        <w:t>forslag anbefaler at nedrive Lundtoftevej 51A-B,</w:t>
      </w:r>
      <w:r>
        <w:rPr>
          <w:rFonts w:ascii="Times New Roman" w:hAnsi="Times New Roman" w:cs="Times New Roman"/>
          <w:sz w:val="24"/>
          <w:szCs w:val="24"/>
        </w:rPr>
        <w:t xml:space="preserve"> en bevaringsværdig funktionærbolig til Gardin- og Textilfabrikken</w:t>
      </w:r>
      <w:r>
        <w:rPr>
          <w:rFonts w:ascii="Times New Roman" w:hAnsi="Times New Roman" w:cs="Times New Roman"/>
          <w:color w:val="000000"/>
          <w:sz w:val="24"/>
          <w:szCs w:val="24"/>
        </w:rPr>
        <w:t xml:space="preserve">. Forvaltningen anbefaler </w:t>
      </w:r>
      <w:r w:rsidRPr="00380574">
        <w:rPr>
          <w:rFonts w:ascii="Times New Roman" w:hAnsi="Times New Roman" w:cs="Times New Roman"/>
          <w:color w:val="000000"/>
          <w:sz w:val="24"/>
          <w:szCs w:val="24"/>
          <w:u w:val="single"/>
        </w:rPr>
        <w:t>en</w:t>
      </w:r>
      <w:r>
        <w:rPr>
          <w:rFonts w:ascii="Times New Roman" w:hAnsi="Times New Roman" w:cs="Times New Roman"/>
          <w:color w:val="000000"/>
          <w:sz w:val="24"/>
          <w:szCs w:val="24"/>
        </w:rPr>
        <w:t xml:space="preserve"> af de tre løsninger, selvom der ifølge indstillingen findes otte andre løsninger, hvor der ikke skal ske nedrivning.</w:t>
      </w:r>
    </w:p>
    <w:p w:rsidR="001E6451" w:rsidRDefault="001E6451" w:rsidP="00DF40F8">
      <w:pPr>
        <w:rPr>
          <w:rFonts w:ascii="Times New Roman" w:hAnsi="Times New Roman" w:cs="Times New Roman"/>
          <w:color w:val="000000"/>
          <w:sz w:val="24"/>
          <w:szCs w:val="24"/>
        </w:rPr>
      </w:pPr>
    </w:p>
    <w:p w:rsidR="001E6451" w:rsidRPr="00380574" w:rsidRDefault="001E6451" w:rsidP="00DF40F8">
      <w:pPr>
        <w:rPr>
          <w:rFonts w:ascii="Times New Roman" w:hAnsi="Times New Roman" w:cs="Times New Roman"/>
          <w:b/>
          <w:color w:val="000000"/>
          <w:sz w:val="24"/>
          <w:szCs w:val="24"/>
        </w:rPr>
      </w:pPr>
      <w:r w:rsidRPr="00380574">
        <w:rPr>
          <w:rFonts w:ascii="Times New Roman" w:hAnsi="Times New Roman" w:cs="Times New Roman"/>
          <w:b/>
          <w:color w:val="000000"/>
          <w:sz w:val="24"/>
          <w:szCs w:val="24"/>
        </w:rPr>
        <w:t>Bygningskultur Foreningen protesterer hermed på det kraftigste mod planerne om at nedrive den bevaringsværdige bygning Lundtoftevej 51A-B.</w:t>
      </w:r>
    </w:p>
    <w:p w:rsidR="001E6451" w:rsidRDefault="001E6451" w:rsidP="00DF40F8">
      <w:pPr>
        <w:rPr>
          <w:rFonts w:ascii="Times New Roman" w:hAnsi="Times New Roman" w:cs="Times New Roman"/>
          <w:color w:val="010000"/>
          <w:sz w:val="24"/>
          <w:szCs w:val="24"/>
        </w:rPr>
      </w:pPr>
      <w:r>
        <w:rPr>
          <w:rFonts w:ascii="Times New Roman" w:hAnsi="Times New Roman" w:cs="Times New Roman"/>
          <w:color w:val="000000"/>
          <w:sz w:val="24"/>
          <w:szCs w:val="24"/>
        </w:rPr>
        <w:br/>
        <w:t xml:space="preserve">Bygningen indgår sammen med de øvrige funktionærboliger i et unikt kulturhistorisk miljø, der er med til at beskrive Lyngby-Taarbæks industrihistorie, og er en del af </w:t>
      </w:r>
      <w:r>
        <w:rPr>
          <w:rFonts w:ascii="Times New Roman" w:hAnsi="Times New Roman" w:cs="Times New Roman"/>
          <w:color w:val="010000"/>
          <w:sz w:val="24"/>
          <w:szCs w:val="24"/>
        </w:rPr>
        <w:t>Mølle</w:t>
      </w:r>
      <w:r>
        <w:rPr>
          <w:rFonts w:ascii="Times New Roman" w:hAnsi="Times New Roman" w:cs="Times New Roman"/>
          <w:color w:val="010000"/>
          <w:sz w:val="24"/>
          <w:szCs w:val="24"/>
        </w:rPr>
        <w:softHyphen/>
        <w:t>åens industri, der i 2007 af den daværende Kulturarvsstyrelse blev udpeget til Nationalt Industriminde.</w:t>
      </w:r>
    </w:p>
    <w:p w:rsidR="001E6451" w:rsidRDefault="001E6451" w:rsidP="00DF40F8">
      <w:pPr>
        <w:rPr>
          <w:rFonts w:ascii="Times New Roman" w:hAnsi="Times New Roman" w:cs="Times New Roman"/>
          <w:color w:val="010000"/>
          <w:sz w:val="24"/>
          <w:szCs w:val="24"/>
        </w:rPr>
      </w:pPr>
    </w:p>
    <w:p w:rsidR="001E6451" w:rsidRDefault="001E6451" w:rsidP="00DF40F8">
      <w:pPr>
        <w:rPr>
          <w:rFonts w:ascii="Times New Roman" w:hAnsi="Times New Roman" w:cs="Times New Roman"/>
          <w:sz w:val="24"/>
          <w:szCs w:val="24"/>
        </w:rPr>
      </w:pPr>
      <w:r>
        <w:rPr>
          <w:rFonts w:ascii="Times New Roman" w:hAnsi="Times New Roman" w:cs="Times New Roman"/>
          <w:sz w:val="24"/>
          <w:szCs w:val="24"/>
        </w:rPr>
        <w:t xml:space="preserve">Lundtoftevej 51A-B er et dobbelthus i rød mursten med rødt tegl opført af </w:t>
      </w:r>
      <w:r>
        <w:rPr>
          <w:rFonts w:ascii="Times New Roman" w:hAnsi="Times New Roman" w:cs="Times New Roman"/>
          <w:color w:val="000000"/>
          <w:sz w:val="24"/>
          <w:szCs w:val="24"/>
        </w:rPr>
        <w:t>Dansk Gardin og Textil Fabrik i 1913-1914. Bygningen er en ud af fire funktionærboliger, der ligger i forlængelse af hinande</w:t>
      </w:r>
      <w:r w:rsidRPr="00380574">
        <w:rPr>
          <w:rFonts w:ascii="Times New Roman" w:hAnsi="Times New Roman" w:cs="Times New Roman"/>
          <w:color w:val="000000"/>
          <w:sz w:val="24"/>
          <w:szCs w:val="24"/>
        </w:rPr>
        <w:t xml:space="preserve">n og i direkte sammenhæng med </w:t>
      </w:r>
      <w:r>
        <w:rPr>
          <w:rFonts w:ascii="Times New Roman" w:hAnsi="Times New Roman" w:cs="Times New Roman"/>
          <w:sz w:val="24"/>
          <w:szCs w:val="24"/>
        </w:rPr>
        <w:t>det renoverede Hyldehavehus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1E6451" w:rsidRDefault="001E6451" w:rsidP="00DF40F8">
      <w:pPr>
        <w:rPr>
          <w:rFonts w:ascii="Times New Roman" w:hAnsi="Times New Roman" w:cs="Times New Roman"/>
          <w:sz w:val="24"/>
          <w:szCs w:val="24"/>
        </w:rPr>
      </w:pPr>
    </w:p>
    <w:p w:rsidR="001E6451" w:rsidRPr="00173B88" w:rsidRDefault="001E6451" w:rsidP="00DF40F8">
      <w:pPr>
        <w:rPr>
          <w:rFonts w:ascii="Times New Roman" w:hAnsi="Times New Roman" w:cs="Times New Roman"/>
          <w:sz w:val="24"/>
          <w:szCs w:val="24"/>
        </w:rPr>
      </w:pPr>
      <w:r>
        <w:rPr>
          <w:rFonts w:ascii="Times New Roman" w:hAnsi="Times New Roman" w:cs="Times New Roman"/>
          <w:sz w:val="24"/>
          <w:szCs w:val="24"/>
        </w:rPr>
        <w:t xml:space="preserve">Som beskrevet </w:t>
      </w:r>
      <w:r w:rsidRPr="00211FCB">
        <w:rPr>
          <w:rFonts w:ascii="Times New Roman" w:hAnsi="Times New Roman" w:cs="Times New Roman"/>
          <w:sz w:val="24"/>
          <w:szCs w:val="24"/>
        </w:rPr>
        <w:t xml:space="preserve">i indstillingen </w:t>
      </w:r>
      <w:r>
        <w:rPr>
          <w:rFonts w:ascii="Times New Roman" w:hAnsi="Times New Roman" w:cs="Times New Roman"/>
          <w:sz w:val="24"/>
          <w:szCs w:val="24"/>
        </w:rPr>
        <w:t>til udvalgene er funktionærboligerne registreret med en SAVE-værdi 4. De er fastholdt i den gældende lokalplan 247 som bevaringsværdige på grund af bebyggelsens ensartede karakter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og kulturhistoriske værdi. Det vil derfor være et voldsomt indgreb i såvel den arkitektoniske sammenhæng som den kulturhistoriske helhed at fjerne denne bygning. Samtidig strider en beslutning om at nedrive Lundtoftevej 51A-B </w:t>
      </w:r>
      <w:r w:rsidRPr="00380574">
        <w:rPr>
          <w:rFonts w:ascii="Times New Roman" w:hAnsi="Times New Roman" w:cs="Times New Roman"/>
          <w:sz w:val="24"/>
          <w:szCs w:val="24"/>
        </w:rPr>
        <w:t xml:space="preserve">imod kommunens arkitekturpolitik, da </w:t>
      </w:r>
      <w:r>
        <w:rPr>
          <w:rFonts w:ascii="Times New Roman" w:hAnsi="Times New Roman" w:cs="Times New Roman"/>
          <w:sz w:val="24"/>
          <w:szCs w:val="24"/>
        </w:rPr>
        <w:t>det søges at bevare netop de få kulturmíljøer, der er tilbage.</w:t>
      </w:r>
    </w:p>
    <w:p w:rsidR="001E6451" w:rsidRDefault="001E6451" w:rsidP="00173B88">
      <w:pPr>
        <w:rPr>
          <w:rFonts w:ascii="Times New Roman" w:hAnsi="Times New Roman" w:cs="Times New Roman"/>
          <w:sz w:val="24"/>
          <w:szCs w:val="24"/>
        </w:rPr>
      </w:pPr>
    </w:p>
    <w:p w:rsidR="001E6451" w:rsidRDefault="001E6451" w:rsidP="00173B88">
      <w:pPr>
        <w:rPr>
          <w:rFonts w:ascii="Times New Roman" w:hAnsi="Times New Roman" w:cs="Times New Roman"/>
          <w:sz w:val="24"/>
          <w:szCs w:val="24"/>
        </w:rPr>
      </w:pPr>
      <w:r>
        <w:rPr>
          <w:rFonts w:ascii="Times New Roman" w:hAnsi="Times New Roman" w:cs="Times New Roman"/>
          <w:sz w:val="24"/>
          <w:szCs w:val="24"/>
        </w:rPr>
        <w:t xml:space="preserve">Tilbage i 2012 besluttede Byplanudvalget på baggrund af forslag fra forvaltningen at nedrive en anden af funktionærboligerne på Lundtoftevej, dengang 55A-B. Det var i forbindelse med planer om et nyt stadion. Det lykkedes at ændre denne beslutning, og derfor er det til stor undring for os, at forvaltningen igen fremsætter forslag om at nedrive en af funktionærboligerne, når Byplanudvalget for syv år siden besluttede, at husene skal bevares som en helhed, og de </w:t>
      </w:r>
      <w:r w:rsidRPr="00380574">
        <w:rPr>
          <w:rFonts w:ascii="Times New Roman" w:hAnsi="Times New Roman" w:cs="Times New Roman"/>
          <w:sz w:val="24"/>
          <w:szCs w:val="24"/>
        </w:rPr>
        <w:t>dengang</w:t>
      </w:r>
      <w:r>
        <w:rPr>
          <w:rFonts w:ascii="Times New Roman" w:hAnsi="Times New Roman" w:cs="Times New Roman"/>
          <w:sz w:val="24"/>
          <w:szCs w:val="24"/>
        </w:rPr>
        <w:t xml:space="preserve"> blev skrevet ind i lokalplanen.</w:t>
      </w:r>
    </w:p>
    <w:p w:rsidR="001E6451" w:rsidRDefault="001E6451" w:rsidP="00DF40F8">
      <w:pPr>
        <w:rPr>
          <w:rFonts w:ascii="Times New Roman" w:hAnsi="Times New Roman" w:cs="Times New Roman"/>
          <w:color w:val="000000"/>
          <w:sz w:val="24"/>
          <w:szCs w:val="24"/>
        </w:rPr>
      </w:pPr>
    </w:p>
    <w:p w:rsidR="001E6451" w:rsidRDefault="001E6451" w:rsidP="00DF40F8">
      <w:pPr>
        <w:rPr>
          <w:rFonts w:ascii="Times New Roman" w:hAnsi="Times New Roman" w:cs="Times New Roman"/>
          <w:sz w:val="24"/>
          <w:szCs w:val="24"/>
        </w:rPr>
      </w:pPr>
      <w:r>
        <w:rPr>
          <w:rFonts w:ascii="Times New Roman" w:hAnsi="Times New Roman" w:cs="Times New Roman"/>
          <w:sz w:val="24"/>
          <w:szCs w:val="24"/>
        </w:rPr>
        <w:t xml:space="preserve">I og med kommunalbestyrelsen ad flere omgange har besluttet at fastholde Lyngby stadion midt i et tæt bebygget område, må det være en præmis at tilgodese det særlige kulturmiljø og betydningsfuldt bevaringsværdigt byggeri i kommunen samt at tilgodese Idrætsbyens karakter som rekreativt område i stedet for at vægte trafik og p-pladser højere. </w:t>
      </w:r>
    </w:p>
    <w:p w:rsidR="001E6451" w:rsidRDefault="001E6451" w:rsidP="00DF40F8">
      <w:pPr>
        <w:rPr>
          <w:rFonts w:ascii="Times New Roman" w:hAnsi="Times New Roman" w:cs="Times New Roman"/>
          <w:sz w:val="24"/>
          <w:szCs w:val="24"/>
        </w:rPr>
      </w:pPr>
    </w:p>
    <w:p w:rsidR="001E6451" w:rsidRDefault="001E6451" w:rsidP="00DF40F8">
      <w:pPr>
        <w:rPr>
          <w:rFonts w:ascii="Times New Roman" w:hAnsi="Times New Roman" w:cs="Times New Roman"/>
          <w:sz w:val="24"/>
          <w:szCs w:val="24"/>
        </w:rPr>
      </w:pPr>
      <w:r>
        <w:rPr>
          <w:rFonts w:ascii="Times New Roman" w:hAnsi="Times New Roman" w:cs="Times New Roman"/>
          <w:sz w:val="24"/>
          <w:szCs w:val="24"/>
        </w:rPr>
        <w:t xml:space="preserve">Der er i alt fire mulige adgangsveje til stadion og dermed alternative valgmuligheder, men forvaltningen har valgt kun at fremstille forslag, hvor to af adgangsvejene benyttes. </w:t>
      </w:r>
    </w:p>
    <w:p w:rsidR="001E6451" w:rsidRDefault="001E6451" w:rsidP="00DF40F8">
      <w:pPr>
        <w:rPr>
          <w:rFonts w:ascii="Times New Roman" w:hAnsi="Times New Roman" w:cs="Times New Roman"/>
          <w:sz w:val="24"/>
          <w:szCs w:val="24"/>
        </w:rPr>
      </w:pPr>
    </w:p>
    <w:p w:rsidR="001E6451" w:rsidRDefault="001E6451">
      <w:pPr>
        <w:rPr>
          <w:rFonts w:ascii="Times New Roman" w:hAnsi="Times New Roman" w:cs="Times New Roman"/>
          <w:color w:val="000000"/>
          <w:sz w:val="24"/>
          <w:szCs w:val="24"/>
        </w:rPr>
      </w:pPr>
      <w:r>
        <w:rPr>
          <w:rFonts w:ascii="Times New Roman" w:hAnsi="Times New Roman" w:cs="Times New Roman"/>
          <w:sz w:val="24"/>
          <w:szCs w:val="24"/>
        </w:rPr>
        <w:t xml:space="preserve">Med lidt vilje må det kunne lade sig gøre at finde en løsning, som indeholder hensynet til disse bevaringsværdige bygninger. </w:t>
      </w:r>
      <w:r>
        <w:rPr>
          <w:rFonts w:ascii="Times New Roman" w:hAnsi="Times New Roman" w:cs="Times New Roman"/>
          <w:color w:val="000000"/>
          <w:sz w:val="24"/>
          <w:szCs w:val="24"/>
        </w:rPr>
        <w:t>Vi henviser i øvrigt til Foreningens fremsendte brev af 10. september 2019 til Byplanudvalget om boligbyggeriet i Idrætsbyen</w:t>
      </w:r>
      <w:bookmarkEnd w:id="0"/>
      <w:r>
        <w:rPr>
          <w:rFonts w:ascii="Times New Roman" w:hAnsi="Times New Roman" w:cs="Times New Roman"/>
          <w:color w:val="000000"/>
          <w:sz w:val="24"/>
          <w:szCs w:val="24"/>
        </w:rPr>
        <w:t>, hvor sådan en løsning præsenteres. Se vedhæftet.</w:t>
      </w:r>
    </w:p>
    <w:p w:rsidR="001E6451" w:rsidRDefault="001E6451">
      <w:pPr>
        <w:rPr>
          <w:rFonts w:ascii="Times New Roman" w:hAnsi="Times New Roman" w:cs="Times New Roman"/>
          <w:color w:val="000000"/>
          <w:sz w:val="24"/>
          <w:szCs w:val="24"/>
        </w:rPr>
      </w:pPr>
    </w:p>
    <w:p w:rsidR="001E6451" w:rsidRDefault="001E6451">
      <w:pPr>
        <w:rPr>
          <w:rFonts w:ascii="Times New Roman" w:hAnsi="Times New Roman" w:cs="Times New Roman"/>
          <w:color w:val="000000"/>
          <w:sz w:val="24"/>
          <w:szCs w:val="24"/>
        </w:rPr>
      </w:pPr>
      <w:r>
        <w:rPr>
          <w:rFonts w:ascii="Times New Roman" w:hAnsi="Times New Roman" w:cs="Times New Roman"/>
          <w:color w:val="000000"/>
          <w:sz w:val="24"/>
          <w:szCs w:val="24"/>
        </w:rPr>
        <w:t>Venlig hilsen</w:t>
      </w:r>
    </w:p>
    <w:p w:rsidR="001E6451" w:rsidRPr="00DF40F8" w:rsidRDefault="001E6451">
      <w:pPr>
        <w:rPr>
          <w:rFonts w:ascii="Times New Roman" w:hAnsi="Times New Roman" w:cs="Times New Roman"/>
          <w:color w:val="000000"/>
          <w:sz w:val="24"/>
          <w:szCs w:val="24"/>
        </w:rPr>
      </w:pPr>
      <w:r>
        <w:rPr>
          <w:rFonts w:ascii="Times New Roman" w:hAnsi="Times New Roman" w:cs="Times New Roman"/>
          <w:color w:val="000000"/>
          <w:sz w:val="24"/>
          <w:szCs w:val="24"/>
        </w:rPr>
        <w:t>Bente Kjøller, Formand Bygningskultur Foreningen i Lyngby-Taarbæk</w:t>
      </w:r>
    </w:p>
    <w:sectPr w:rsidR="001E6451" w:rsidRPr="00DF40F8" w:rsidSect="00F27891">
      <w:pgSz w:w="11906" w:h="16838"/>
      <w:pgMar w:top="426"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6E6E"/>
    <w:multiLevelType w:val="hybridMultilevel"/>
    <w:tmpl w:val="6B8AED14"/>
    <w:lvl w:ilvl="0" w:tplc="D4D6A946">
      <w:start w:val="1"/>
      <w:numFmt w:val="bullet"/>
      <w:lvlText w:val=""/>
      <w:lvlJc w:val="left"/>
      <w:pPr>
        <w:tabs>
          <w:tab w:val="num" w:pos="360"/>
        </w:tabs>
        <w:ind w:left="357" w:hanging="357"/>
      </w:pPr>
      <w:rPr>
        <w:rFonts w:ascii="Symbol" w:hAnsi="Symbol" w:hint="default"/>
        <w:sz w:val="22"/>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0F8"/>
    <w:rsid w:val="0006480D"/>
    <w:rsid w:val="00173B88"/>
    <w:rsid w:val="001963C5"/>
    <w:rsid w:val="001E6451"/>
    <w:rsid w:val="00211FCB"/>
    <w:rsid w:val="00227143"/>
    <w:rsid w:val="0023244C"/>
    <w:rsid w:val="0034737F"/>
    <w:rsid w:val="00380574"/>
    <w:rsid w:val="004113DB"/>
    <w:rsid w:val="004323A0"/>
    <w:rsid w:val="004C0E5C"/>
    <w:rsid w:val="005223DD"/>
    <w:rsid w:val="005368A6"/>
    <w:rsid w:val="005A4260"/>
    <w:rsid w:val="00636EC8"/>
    <w:rsid w:val="00650C94"/>
    <w:rsid w:val="00717647"/>
    <w:rsid w:val="00840747"/>
    <w:rsid w:val="008C63B2"/>
    <w:rsid w:val="00925F60"/>
    <w:rsid w:val="00933547"/>
    <w:rsid w:val="009B76BE"/>
    <w:rsid w:val="00A81E9C"/>
    <w:rsid w:val="00A933C8"/>
    <w:rsid w:val="00BA1C20"/>
    <w:rsid w:val="00C25A10"/>
    <w:rsid w:val="00DF40F8"/>
    <w:rsid w:val="00F10783"/>
    <w:rsid w:val="00F16582"/>
    <w:rsid w:val="00F27891"/>
    <w:rsid w:val="00F30971"/>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Calibri"/>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F8"/>
    <w:rPr>
      <w:rFonts w:ascii="Calibri" w:hAnsi="Calibri"/>
    </w:rPr>
  </w:style>
  <w:style w:type="paragraph" w:styleId="Heading1">
    <w:name w:val="heading 1"/>
    <w:basedOn w:val="Normal"/>
    <w:next w:val="Normal"/>
    <w:link w:val="Heading1Char"/>
    <w:uiPriority w:val="99"/>
    <w:qFormat/>
    <w:rsid w:val="00DF40F8"/>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0F8"/>
    <w:rPr>
      <w:rFonts w:ascii="Times New Roman" w:hAnsi="Times New Roman" w:cs="Times New Roman"/>
      <w:b/>
      <w:bCs/>
      <w:sz w:val="24"/>
      <w:szCs w:val="24"/>
      <w:lang w:eastAsia="da-DK"/>
    </w:rPr>
  </w:style>
  <w:style w:type="character" w:styleId="Hyperlink">
    <w:name w:val="Hyperlink"/>
    <w:basedOn w:val="DefaultParagraphFont"/>
    <w:uiPriority w:val="99"/>
    <w:semiHidden/>
    <w:rsid w:val="00DF40F8"/>
    <w:rPr>
      <w:rFonts w:cs="Times New Roman"/>
      <w:color w:val="0000FF"/>
      <w:u w:val="single"/>
    </w:rPr>
  </w:style>
  <w:style w:type="paragraph" w:styleId="NormalWeb">
    <w:name w:val="Normal (Web)"/>
    <w:basedOn w:val="Normal"/>
    <w:uiPriority w:val="99"/>
    <w:semiHidden/>
    <w:rsid w:val="00DF40F8"/>
    <w:pPr>
      <w:spacing w:before="100" w:beforeAutospacing="1" w:after="100" w:afterAutospacing="1"/>
    </w:pPr>
  </w:style>
  <w:style w:type="paragraph" w:styleId="E-mailSignature">
    <w:name w:val="E-mail Signature"/>
    <w:basedOn w:val="Normal"/>
    <w:link w:val="E-mailSignatureChar"/>
    <w:uiPriority w:val="99"/>
    <w:semiHidden/>
    <w:rsid w:val="00DF40F8"/>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locked/>
    <w:rsid w:val="00DF40F8"/>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490171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483</Words>
  <Characters>2947</Characters>
  <Application>Microsoft Office Outlook</Application>
  <DocSecurity>0</DocSecurity>
  <Lines>0</Lines>
  <Paragraphs>0</Paragraphs>
  <ScaleCrop>false</ScaleCrop>
  <Company>Røde Kors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Lotte Elisabeth Winther</dc:creator>
  <cp:keywords/>
  <dc:description/>
  <cp:lastModifiedBy>Jens Clemmensen</cp:lastModifiedBy>
  <cp:revision>2</cp:revision>
  <dcterms:created xsi:type="dcterms:W3CDTF">2020-01-07T22:41:00Z</dcterms:created>
  <dcterms:modified xsi:type="dcterms:W3CDTF">2020-01-07T22:41:00Z</dcterms:modified>
</cp:coreProperties>
</file>