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8696" w14:textId="40F5C8B5" w:rsidR="00CA2AB8" w:rsidRDefault="00E272DD" w:rsidP="0055602D">
      <w:pPr>
        <w:spacing w:after="0" w:line="240" w:lineRule="auto"/>
        <w:rPr>
          <w:b/>
          <w:sz w:val="40"/>
          <w:szCs w:val="40"/>
        </w:rPr>
      </w:pPr>
      <w:bookmarkStart w:id="0" w:name="_Hlk506821961"/>
      <w:bookmarkStart w:id="1" w:name="_GoBack"/>
      <w:bookmarkEnd w:id="0"/>
      <w:bookmarkEnd w:id="1"/>
      <w:r>
        <w:rPr>
          <w:b/>
          <w:sz w:val="40"/>
          <w:szCs w:val="40"/>
        </w:rPr>
        <w:t xml:space="preserve">Kommentarer til </w:t>
      </w:r>
      <w:r w:rsidR="00594125" w:rsidRPr="002514C1">
        <w:rPr>
          <w:b/>
          <w:sz w:val="40"/>
          <w:szCs w:val="40"/>
        </w:rPr>
        <w:t>L</w:t>
      </w:r>
      <w:r>
        <w:rPr>
          <w:b/>
          <w:sz w:val="40"/>
          <w:szCs w:val="40"/>
        </w:rPr>
        <w:t>okalplan</w:t>
      </w:r>
      <w:r w:rsidR="00594125" w:rsidRPr="002514C1">
        <w:rPr>
          <w:b/>
          <w:sz w:val="40"/>
          <w:szCs w:val="40"/>
        </w:rPr>
        <w:t xml:space="preserve"> 275 Firskovvej</w:t>
      </w:r>
      <w:r w:rsidR="0083041F">
        <w:rPr>
          <w:b/>
          <w:sz w:val="40"/>
          <w:szCs w:val="40"/>
        </w:rPr>
        <w:t xml:space="preserve"> </w:t>
      </w:r>
    </w:p>
    <w:p w14:paraId="4BC40A35" w14:textId="1513E4CD" w:rsidR="00683F1B" w:rsidRPr="00CC5901" w:rsidRDefault="00CC5901" w:rsidP="0055602D">
      <w:pPr>
        <w:spacing w:after="0" w:line="240" w:lineRule="auto"/>
        <w:rPr>
          <w:b/>
          <w:sz w:val="24"/>
          <w:szCs w:val="24"/>
        </w:rPr>
      </w:pPr>
      <w:r w:rsidRPr="00CC5901">
        <w:rPr>
          <w:b/>
          <w:sz w:val="24"/>
          <w:szCs w:val="24"/>
        </w:rPr>
        <w:t>(dat</w:t>
      </w:r>
      <w:r w:rsidR="00E272DD">
        <w:rPr>
          <w:b/>
          <w:sz w:val="24"/>
          <w:szCs w:val="24"/>
        </w:rPr>
        <w:t>o</w:t>
      </w:r>
      <w:r w:rsidRPr="00CC5901">
        <w:rPr>
          <w:b/>
          <w:sz w:val="24"/>
          <w:szCs w:val="24"/>
        </w:rPr>
        <w:t xml:space="preserve"> 2</w:t>
      </w:r>
      <w:r w:rsidR="009A001A">
        <w:rPr>
          <w:b/>
          <w:sz w:val="24"/>
          <w:szCs w:val="24"/>
        </w:rPr>
        <w:t>4</w:t>
      </w:r>
      <w:r w:rsidRPr="00CC5901">
        <w:rPr>
          <w:b/>
          <w:sz w:val="24"/>
          <w:szCs w:val="24"/>
        </w:rPr>
        <w:t>.02.2018</w:t>
      </w:r>
      <w:r w:rsidR="00E272DD">
        <w:rPr>
          <w:b/>
          <w:sz w:val="24"/>
          <w:szCs w:val="24"/>
        </w:rPr>
        <w:t>,</w:t>
      </w:r>
      <w:r w:rsidR="00E272DD" w:rsidRPr="00E272DD">
        <w:rPr>
          <w:b/>
          <w:sz w:val="24"/>
          <w:szCs w:val="24"/>
        </w:rPr>
        <w:t xml:space="preserve"> </w:t>
      </w:r>
      <w:r w:rsidR="00E272DD">
        <w:rPr>
          <w:b/>
          <w:sz w:val="24"/>
          <w:szCs w:val="24"/>
        </w:rPr>
        <w:t>bilag til indsigelse</w:t>
      </w:r>
      <w:r w:rsidRPr="00CC5901">
        <w:rPr>
          <w:b/>
          <w:sz w:val="24"/>
          <w:szCs w:val="24"/>
        </w:rPr>
        <w:t>)</w:t>
      </w:r>
    </w:p>
    <w:p w14:paraId="0BCECF6A" w14:textId="6944821C" w:rsidR="0055602D" w:rsidRDefault="0055602D" w:rsidP="0055602D">
      <w:pPr>
        <w:spacing w:after="0" w:line="240" w:lineRule="auto"/>
      </w:pPr>
    </w:p>
    <w:p w14:paraId="04404A36" w14:textId="792666FB" w:rsidR="00690D7D" w:rsidRDefault="00690D7D" w:rsidP="0055602D">
      <w:pPr>
        <w:spacing w:after="0" w:line="240" w:lineRule="auto"/>
      </w:pPr>
    </w:p>
    <w:p w14:paraId="5149B5CD" w14:textId="77777777" w:rsidR="00690D7D" w:rsidRDefault="00690D7D" w:rsidP="0055602D">
      <w:pPr>
        <w:spacing w:after="0" w:line="240" w:lineRule="auto"/>
      </w:pPr>
    </w:p>
    <w:p w14:paraId="3A5B2ADF" w14:textId="2979FF7A" w:rsidR="00A615D7" w:rsidRDefault="00CC5901" w:rsidP="0055602D">
      <w:pPr>
        <w:spacing w:after="0" w:line="240" w:lineRule="auto"/>
      </w:pPr>
      <w:r>
        <w:t>T</w:t>
      </w:r>
      <w:r w:rsidR="00A615D7">
        <w:t xml:space="preserve">eksten fra lokalplanen </w:t>
      </w:r>
      <w:r>
        <w:t xml:space="preserve">er markeret </w:t>
      </w:r>
      <w:r w:rsidR="00A615D7">
        <w:t xml:space="preserve">med kursiv og </w:t>
      </w:r>
      <w:r>
        <w:t>b</w:t>
      </w:r>
      <w:r w:rsidR="00A615D7">
        <w:t>emærkninger med alm. tekst.</w:t>
      </w:r>
    </w:p>
    <w:p w14:paraId="54FF31AF" w14:textId="77777777" w:rsidR="0055602D" w:rsidRDefault="0055602D" w:rsidP="0055602D">
      <w:pPr>
        <w:spacing w:after="0" w:line="240" w:lineRule="auto"/>
      </w:pPr>
    </w:p>
    <w:p w14:paraId="34421815" w14:textId="3E7A4FF0" w:rsidR="00594125" w:rsidRDefault="0055602D" w:rsidP="0055602D">
      <w:pPr>
        <w:spacing w:after="0" w:line="240" w:lineRule="auto"/>
        <w:rPr>
          <w:rFonts w:ascii="Verdana-Bold" w:hAnsi="Verdana-Bold" w:cs="Verdana-Bold"/>
          <w:b/>
          <w:bCs/>
          <w:sz w:val="19"/>
          <w:szCs w:val="19"/>
        </w:rPr>
      </w:pPr>
      <w:r>
        <w:rPr>
          <w:rFonts w:ascii="Verdana-Bold" w:hAnsi="Verdana-Bold" w:cs="Verdana-Bold"/>
          <w:b/>
          <w:bCs/>
          <w:sz w:val="19"/>
          <w:szCs w:val="19"/>
        </w:rPr>
        <w:t>§ 1. Lokalplanens formål</w:t>
      </w:r>
    </w:p>
    <w:p w14:paraId="75597916" w14:textId="77777777" w:rsidR="0055602D" w:rsidRDefault="0055602D" w:rsidP="0055602D">
      <w:pPr>
        <w:spacing w:after="0" w:line="240" w:lineRule="auto"/>
      </w:pPr>
    </w:p>
    <w:p w14:paraId="66A2BE36" w14:textId="77777777" w:rsidR="00594125" w:rsidRDefault="00594125" w:rsidP="0055602D">
      <w:pPr>
        <w:spacing w:after="0" w:line="240" w:lineRule="auto"/>
      </w:pPr>
      <w:r w:rsidRPr="003F0279">
        <w:rPr>
          <w:i/>
        </w:rPr>
        <w:t>1.4. At sikre høj arkitektonisk kvalitet i bebyggelse og på ubebyggede arealer.</w:t>
      </w:r>
    </w:p>
    <w:p w14:paraId="0C67FCA1" w14:textId="4CB9CE52" w:rsidR="002514C1" w:rsidRDefault="00CC5901" w:rsidP="0055602D">
      <w:pPr>
        <w:spacing w:after="0" w:line="240" w:lineRule="auto"/>
      </w:pPr>
      <w:r>
        <w:t xml:space="preserve">Meget høje ambitioner </w:t>
      </w:r>
      <w:r w:rsidR="00FC3BA2">
        <w:t>men efterfølges dette formål med noget konkret?</w:t>
      </w:r>
    </w:p>
    <w:p w14:paraId="79CA5BBC" w14:textId="77777777" w:rsidR="0055602D" w:rsidRPr="002514C1" w:rsidRDefault="0055602D" w:rsidP="0055602D">
      <w:pPr>
        <w:spacing w:after="0" w:line="240" w:lineRule="auto"/>
      </w:pPr>
    </w:p>
    <w:p w14:paraId="0C536C41" w14:textId="0487251A" w:rsidR="00594125" w:rsidRDefault="00594125" w:rsidP="0055602D">
      <w:pPr>
        <w:spacing w:after="0" w:line="240" w:lineRule="auto"/>
        <w:rPr>
          <w:rFonts w:ascii="Verdana-Bold" w:hAnsi="Verdana-Bold" w:cs="Verdana-Bold"/>
          <w:b/>
          <w:bCs/>
          <w:i/>
          <w:sz w:val="19"/>
          <w:szCs w:val="19"/>
        </w:rPr>
      </w:pPr>
      <w:r w:rsidRPr="003F0279">
        <w:rPr>
          <w:rFonts w:ascii="Verdana-Bold" w:hAnsi="Verdana-Bold" w:cs="Verdana-Bold"/>
          <w:b/>
          <w:bCs/>
          <w:i/>
          <w:sz w:val="19"/>
          <w:szCs w:val="19"/>
        </w:rPr>
        <w:t>§ 3. Anvendelse</w:t>
      </w:r>
    </w:p>
    <w:p w14:paraId="4FA6FD55" w14:textId="77777777" w:rsidR="0055602D" w:rsidRPr="003F0279" w:rsidRDefault="0055602D" w:rsidP="0055602D">
      <w:pPr>
        <w:spacing w:after="0" w:line="240" w:lineRule="auto"/>
        <w:rPr>
          <w:rFonts w:ascii="Verdana-Bold" w:hAnsi="Verdana-Bold" w:cs="Verdana-Bold"/>
          <w:bCs/>
          <w:i/>
          <w:sz w:val="19"/>
          <w:szCs w:val="19"/>
        </w:rPr>
      </w:pPr>
    </w:p>
    <w:p w14:paraId="19F51538" w14:textId="6A3BB931" w:rsidR="00391B90" w:rsidRDefault="00594125" w:rsidP="00391B90">
      <w:pPr>
        <w:spacing w:after="0" w:line="240" w:lineRule="auto"/>
      </w:pPr>
      <w:r w:rsidRPr="003F0279">
        <w:rPr>
          <w:i/>
        </w:rPr>
        <w:t xml:space="preserve">3.7. Lokalplanens delområde 3 må anvendes til boliger og en mindre andel af kontorerhverv. </w:t>
      </w:r>
      <w:r w:rsidRPr="00C41286">
        <w:rPr>
          <w:i/>
          <w:u w:val="single"/>
        </w:rPr>
        <w:t>Der skal udarbejdes supplerende lokalplan, før delområde 3 kan bebygges.</w:t>
      </w:r>
      <w:r w:rsidR="00391B90" w:rsidRPr="00391B90">
        <w:t xml:space="preserve"> </w:t>
      </w:r>
      <w:r w:rsidR="00391B90" w:rsidRPr="00A96E42">
        <w:t>Det understregede er en gentagelse!</w:t>
      </w:r>
    </w:p>
    <w:p w14:paraId="45AA7227" w14:textId="77777777" w:rsidR="0055602D" w:rsidRPr="00C41286" w:rsidRDefault="0055602D" w:rsidP="0055602D">
      <w:pPr>
        <w:spacing w:after="0" w:line="240" w:lineRule="auto"/>
        <w:rPr>
          <w:i/>
          <w:u w:val="single"/>
        </w:rPr>
      </w:pPr>
    </w:p>
    <w:p w14:paraId="228916E1" w14:textId="62844642" w:rsidR="00A96E42" w:rsidRDefault="00A96E42" w:rsidP="0055602D">
      <w:pPr>
        <w:spacing w:after="0" w:line="240" w:lineRule="auto"/>
      </w:pPr>
      <w:r w:rsidRPr="003F0279">
        <w:rPr>
          <w:i/>
        </w:rPr>
        <w:lastRenderedPageBreak/>
        <w:t xml:space="preserve">6.2. Der kan maksimalt etableres 54.250 m² etageareal sammenlagt indenfor delområde 1 og 2. Indenfor delområde 3 kan der maksimalt etableres 13.100 m² etageareal. </w:t>
      </w:r>
      <w:r w:rsidRPr="003F0279">
        <w:rPr>
          <w:i/>
          <w:u w:val="single"/>
        </w:rPr>
        <w:t>Der skal udarbejdes supplerende lokalplan for delområde 3, før bebyggelsen kan opføres.</w:t>
      </w:r>
      <w:r>
        <w:rPr>
          <w:u w:val="single"/>
        </w:rPr>
        <w:t xml:space="preserve"> </w:t>
      </w:r>
      <w:r w:rsidRPr="00A96E42">
        <w:t>Det understregede er en gentagelse!</w:t>
      </w:r>
    </w:p>
    <w:p w14:paraId="0788405A" w14:textId="77777777" w:rsidR="0055602D" w:rsidRPr="00A96E42" w:rsidRDefault="0055602D" w:rsidP="0055602D">
      <w:pPr>
        <w:spacing w:after="0" w:line="240" w:lineRule="auto"/>
      </w:pPr>
    </w:p>
    <w:p w14:paraId="41B07739" w14:textId="77777777" w:rsidR="00A96E42" w:rsidRPr="003F0279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F0279">
        <w:rPr>
          <w:rFonts w:ascii="Verdana" w:hAnsi="Verdana" w:cs="Verdana"/>
          <w:i/>
          <w:sz w:val="19"/>
          <w:szCs w:val="19"/>
        </w:rPr>
        <w:t>5.9. I delområde 3 skal parkering primært etableres i kælder under bebyggelsen. Parkeringskælderen kan udføres som høj kælder med åben ventileret konstruktion i facaden. Der skal etableres minimum 70 p-pladser i kælder på ejendommen. De øvrige p-pladser til</w:t>
      </w:r>
    </w:p>
    <w:p w14:paraId="29DA8F4A" w14:textId="4A64045D" w:rsidR="00A96E42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F0279">
        <w:rPr>
          <w:rFonts w:ascii="Verdana" w:hAnsi="Verdana" w:cs="Verdana"/>
          <w:i/>
          <w:sz w:val="19"/>
          <w:szCs w:val="19"/>
        </w:rPr>
        <w:t>boligbebyggelsen kan etableres som dobbeltudnyttede p-pladser i phus i delområde 1, jf. § 5.10.</w:t>
      </w:r>
    </w:p>
    <w:p w14:paraId="7A0836A7" w14:textId="2825A0D3" w:rsidR="00C41286" w:rsidRDefault="00C41286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</w:p>
    <w:p w14:paraId="469797BE" w14:textId="2A97986B" w:rsidR="00C41286" w:rsidRPr="003F0279" w:rsidRDefault="00C41286" w:rsidP="0055602D">
      <w:pPr>
        <w:spacing w:after="0" w:line="240" w:lineRule="auto"/>
        <w:rPr>
          <w:rFonts w:ascii="Verdana" w:hAnsi="Verdana" w:cs="Verdana"/>
          <w:i/>
          <w:sz w:val="19"/>
          <w:szCs w:val="19"/>
        </w:rPr>
      </w:pPr>
      <w:r>
        <w:t>Hvorfor nu denne bestemmelse</w:t>
      </w:r>
      <w:r w:rsidR="0055602D">
        <w:t xml:space="preserve"> (5.9)</w:t>
      </w:r>
      <w:r>
        <w:t xml:space="preserve">, når man har tilkendegivet, at der skal udarbejdes en ny supplerende lokalplan for delområde 3 </w:t>
      </w:r>
      <w:r w:rsidR="00C12FD5">
        <w:t xml:space="preserve">(for boligområdet) </w:t>
      </w:r>
      <w:r>
        <w:t>– og det gentages adskillige steder i lokalplanen, hvilket kun virker forvirrende. Allerede på nuværende tidspunkt i læsning af lokalplanen efterlyse</w:t>
      </w:r>
      <w:r w:rsidR="00CC5901">
        <w:t>s</w:t>
      </w:r>
      <w:r>
        <w:t xml:space="preserve"> en lokalplan</w:t>
      </w:r>
      <w:r w:rsidR="00CC093C">
        <w:t xml:space="preserve">, </w:t>
      </w:r>
      <w:r>
        <w:t xml:space="preserve">der er opbygget efter en </w:t>
      </w:r>
      <w:r w:rsidR="00A87DED">
        <w:t xml:space="preserve">fast </w:t>
      </w:r>
      <w:r>
        <w:t xml:space="preserve">standard. Lokalplanen </w:t>
      </w:r>
      <w:r w:rsidR="00CC5901">
        <w:t>mangler standardformuleringer, selv overskrifterne er med nye formuleringer</w:t>
      </w:r>
      <w:r>
        <w:t>. Det virker ikke produktivt</w:t>
      </w:r>
      <w:r w:rsidR="00CC093C">
        <w:t xml:space="preserve"> og fremmer ikke </w:t>
      </w:r>
      <w:r w:rsidR="0055602D">
        <w:t xml:space="preserve">en let </w:t>
      </w:r>
      <w:r w:rsidR="00CC093C">
        <w:t xml:space="preserve">administration og forståelse af lokalplanen. </w:t>
      </w:r>
    </w:p>
    <w:p w14:paraId="40B7CB98" w14:textId="77777777" w:rsidR="00A96E42" w:rsidRPr="003F0279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</w:p>
    <w:p w14:paraId="660A6B85" w14:textId="30E43C1E" w:rsidR="00A96E42" w:rsidRDefault="003F0279" w:rsidP="0055602D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i/>
          <w:sz w:val="19"/>
          <w:szCs w:val="19"/>
        </w:rPr>
      </w:pPr>
      <w:r w:rsidRPr="003F0279">
        <w:rPr>
          <w:rFonts w:ascii="Verdana-Bold" w:hAnsi="Verdana-Bold" w:cs="Verdana-Bold"/>
          <w:b/>
          <w:bCs/>
          <w:i/>
          <w:sz w:val="19"/>
          <w:szCs w:val="19"/>
        </w:rPr>
        <w:t>§ 6. Bebyggelsens omfang og placering</w:t>
      </w:r>
    </w:p>
    <w:p w14:paraId="3EE32064" w14:textId="77777777" w:rsidR="00C41286" w:rsidRPr="003F0279" w:rsidRDefault="00C41286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</w:p>
    <w:p w14:paraId="38CBBD56" w14:textId="77777777" w:rsidR="00A96E42" w:rsidRPr="003F0279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F0279">
        <w:rPr>
          <w:rFonts w:ascii="Verdana" w:hAnsi="Verdana" w:cs="Verdana"/>
          <w:i/>
          <w:sz w:val="19"/>
          <w:szCs w:val="19"/>
        </w:rPr>
        <w:lastRenderedPageBreak/>
        <w:t>6.4. Bebyggelse må opføres i højst 6 etager dog punktvis op til 9 etager ved Nørgaardsvej Station. Der kan derudover etableres opholdsarealer på tagflader.</w:t>
      </w:r>
    </w:p>
    <w:p w14:paraId="7B2B54EB" w14:textId="77777777" w:rsidR="00A96E42" w:rsidRPr="003F0279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</w:p>
    <w:p w14:paraId="02F37B7B" w14:textId="77777777" w:rsidR="003F0279" w:rsidRPr="003F0279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F0279">
        <w:rPr>
          <w:rFonts w:ascii="Verdana" w:hAnsi="Verdana" w:cs="Verdana"/>
          <w:i/>
          <w:sz w:val="19"/>
          <w:szCs w:val="19"/>
        </w:rPr>
        <w:t xml:space="preserve">6.5. Bebyggelse må kun opføres inden for de udlagte byggefelter som vist på bilag 5, dog jf. § 6.16 i forhold til sekundære bygninger i delområde 1 og 2. </w:t>
      </w:r>
    </w:p>
    <w:p w14:paraId="51D4C372" w14:textId="77777777" w:rsidR="003F0279" w:rsidRDefault="003F0279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532BDC19" w14:textId="03420352" w:rsidR="00CC093C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Det er meget sparsom</w:t>
      </w:r>
      <w:r w:rsidR="00AD38B9">
        <w:rPr>
          <w:rFonts w:ascii="Verdana" w:hAnsi="Verdana" w:cs="Verdana"/>
          <w:sz w:val="19"/>
          <w:szCs w:val="19"/>
        </w:rPr>
        <w:t>me</w:t>
      </w:r>
      <w:r>
        <w:rPr>
          <w:rFonts w:ascii="Verdana" w:hAnsi="Verdana" w:cs="Verdana"/>
          <w:sz w:val="19"/>
          <w:szCs w:val="19"/>
        </w:rPr>
        <w:t xml:space="preserve"> bestemmelse</w:t>
      </w:r>
      <w:r w:rsidR="00AD38B9">
        <w:rPr>
          <w:rFonts w:ascii="Verdana" w:hAnsi="Verdana" w:cs="Verdana"/>
          <w:sz w:val="19"/>
          <w:szCs w:val="19"/>
        </w:rPr>
        <w:t>r</w:t>
      </w:r>
      <w:r>
        <w:rPr>
          <w:rFonts w:ascii="Verdana" w:hAnsi="Verdana" w:cs="Verdana"/>
          <w:sz w:val="19"/>
          <w:szCs w:val="19"/>
        </w:rPr>
        <w:t xml:space="preserve"> og </w:t>
      </w:r>
      <w:r w:rsidR="00CC5901">
        <w:rPr>
          <w:rFonts w:ascii="Verdana" w:hAnsi="Verdana" w:cs="Verdana"/>
          <w:sz w:val="19"/>
          <w:szCs w:val="19"/>
        </w:rPr>
        <w:t xml:space="preserve">efterkommer næppe den almen gældende praksis om præcise formuleringer af bestemmelserne. </w:t>
      </w:r>
      <w:r w:rsidR="00CC093C">
        <w:rPr>
          <w:rFonts w:ascii="Verdana" w:hAnsi="Verdana" w:cs="Verdana"/>
          <w:sz w:val="19"/>
          <w:szCs w:val="19"/>
        </w:rPr>
        <w:t>Det er ganske umuligt at få en for</w:t>
      </w:r>
      <w:r w:rsidR="006945C2">
        <w:rPr>
          <w:rFonts w:ascii="Verdana" w:hAnsi="Verdana" w:cs="Verdana"/>
          <w:sz w:val="19"/>
          <w:szCs w:val="19"/>
        </w:rPr>
        <w:t xml:space="preserve">nemmelse af den nye bebyggelse - </w:t>
      </w:r>
      <w:r w:rsidR="00CC093C">
        <w:rPr>
          <w:rFonts w:ascii="Verdana" w:hAnsi="Verdana" w:cs="Verdana"/>
          <w:sz w:val="19"/>
          <w:szCs w:val="19"/>
        </w:rPr>
        <w:t xml:space="preserve">hvordan kommer det til at se ud? </w:t>
      </w:r>
    </w:p>
    <w:p w14:paraId="4076D63C" w14:textId="1813E001" w:rsidR="00C91084" w:rsidRDefault="00CC093C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Der er godt nok nogle bilag</w:t>
      </w:r>
      <w:r w:rsidR="00AD38B9">
        <w:rPr>
          <w:rFonts w:ascii="Verdana" w:hAnsi="Verdana" w:cs="Verdana"/>
          <w:sz w:val="19"/>
          <w:szCs w:val="19"/>
        </w:rPr>
        <w:t xml:space="preserve">, bilag 7 som viser en situationsplan og bilag 8 og 9 som viser nogle facader, men de er kun eksempler – dvs. der er mere eller mindre frit spil, og det er jo ikke det en </w:t>
      </w:r>
      <w:r w:rsidR="0055602D">
        <w:rPr>
          <w:rFonts w:ascii="Verdana" w:hAnsi="Verdana" w:cs="Verdana"/>
          <w:sz w:val="19"/>
          <w:szCs w:val="19"/>
        </w:rPr>
        <w:t>lokalplan er til for.</w:t>
      </w:r>
      <w:r w:rsidR="00690D7D">
        <w:rPr>
          <w:rFonts w:ascii="Verdana" w:hAnsi="Verdana" w:cs="Verdana"/>
          <w:sz w:val="19"/>
          <w:szCs w:val="19"/>
        </w:rPr>
        <w:t xml:space="preserve"> </w:t>
      </w:r>
    </w:p>
    <w:p w14:paraId="4F783CFB" w14:textId="77777777" w:rsidR="00C91084" w:rsidRDefault="00C9108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52989198" w14:textId="1F7CFC34" w:rsidR="00690D7D" w:rsidRDefault="00690D7D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 xml:space="preserve">Derudover </w:t>
      </w:r>
      <w:r w:rsidR="00C91084">
        <w:rPr>
          <w:rFonts w:ascii="Verdana" w:hAnsi="Verdana" w:cs="Verdana"/>
          <w:sz w:val="19"/>
          <w:szCs w:val="19"/>
        </w:rPr>
        <w:t xml:space="preserve">er det tilladt at </w:t>
      </w:r>
      <w:r>
        <w:rPr>
          <w:rFonts w:ascii="Verdana" w:hAnsi="Verdana" w:cs="Verdana"/>
          <w:sz w:val="19"/>
          <w:szCs w:val="19"/>
        </w:rPr>
        <w:t>bygge i 9 etager</w:t>
      </w:r>
      <w:r w:rsidR="006E0F89">
        <w:rPr>
          <w:rFonts w:ascii="Verdana" w:hAnsi="Verdana" w:cs="Verdana"/>
          <w:sz w:val="19"/>
          <w:szCs w:val="19"/>
        </w:rPr>
        <w:t>. D</w:t>
      </w:r>
      <w:r>
        <w:rPr>
          <w:rFonts w:ascii="Verdana" w:hAnsi="Verdana" w:cs="Verdana"/>
          <w:sz w:val="19"/>
          <w:szCs w:val="19"/>
        </w:rPr>
        <w:t xml:space="preserve">et er rimeligt højt og tæt (B% </w:t>
      </w:r>
      <w:r w:rsidR="002902B2">
        <w:rPr>
          <w:rFonts w:ascii="Verdana" w:hAnsi="Verdana" w:cs="Verdana"/>
          <w:sz w:val="19"/>
          <w:szCs w:val="19"/>
        </w:rPr>
        <w:t>=</w:t>
      </w:r>
      <w:r>
        <w:rPr>
          <w:rFonts w:ascii="Verdana" w:hAnsi="Verdana" w:cs="Verdana"/>
          <w:sz w:val="19"/>
          <w:szCs w:val="19"/>
        </w:rPr>
        <w:t xml:space="preserve"> 200, hvilket er højt for et boligområde), </w:t>
      </w:r>
      <w:r w:rsidR="002902B2">
        <w:rPr>
          <w:rFonts w:ascii="Verdana" w:hAnsi="Verdana" w:cs="Verdana"/>
          <w:sz w:val="19"/>
          <w:szCs w:val="19"/>
        </w:rPr>
        <w:t xml:space="preserve">hvorfor der også gives tilladelse til </w:t>
      </w:r>
      <w:r>
        <w:rPr>
          <w:rFonts w:ascii="Verdana" w:hAnsi="Verdana" w:cs="Verdana"/>
          <w:sz w:val="19"/>
          <w:szCs w:val="19"/>
        </w:rPr>
        <w:t>opholdsarealer på tagfladerne.</w:t>
      </w:r>
      <w:r w:rsidR="00C12FD5">
        <w:rPr>
          <w:rFonts w:ascii="Verdana" w:hAnsi="Verdana" w:cs="Verdana"/>
          <w:sz w:val="19"/>
          <w:szCs w:val="19"/>
        </w:rPr>
        <w:t xml:space="preserve"> Om disse bestemmelser gælder for alle delområder eller kun er gældende for delområde 3 </w:t>
      </w:r>
      <w:r w:rsidR="00A87DED">
        <w:rPr>
          <w:rFonts w:ascii="Verdana" w:hAnsi="Verdana" w:cs="Verdana"/>
          <w:sz w:val="19"/>
          <w:szCs w:val="19"/>
        </w:rPr>
        <w:t>(boli</w:t>
      </w:r>
      <w:r w:rsidR="00492BB7">
        <w:rPr>
          <w:rFonts w:ascii="Verdana" w:hAnsi="Verdana" w:cs="Verdana"/>
          <w:sz w:val="19"/>
          <w:szCs w:val="19"/>
        </w:rPr>
        <w:t xml:space="preserve">ger), </w:t>
      </w:r>
      <w:r w:rsidR="00C12FD5">
        <w:rPr>
          <w:rFonts w:ascii="Verdana" w:hAnsi="Verdana" w:cs="Verdana"/>
          <w:sz w:val="19"/>
          <w:szCs w:val="19"/>
        </w:rPr>
        <w:t>kan ikke læse</w:t>
      </w:r>
      <w:r w:rsidR="00CA2AB8">
        <w:rPr>
          <w:rFonts w:ascii="Verdana" w:hAnsi="Verdana" w:cs="Verdana"/>
          <w:sz w:val="19"/>
          <w:szCs w:val="19"/>
        </w:rPr>
        <w:t>s</w:t>
      </w:r>
      <w:r w:rsidR="00C12FD5">
        <w:rPr>
          <w:rFonts w:ascii="Verdana" w:hAnsi="Verdana" w:cs="Verdana"/>
          <w:sz w:val="19"/>
          <w:szCs w:val="19"/>
        </w:rPr>
        <w:t xml:space="preserve"> af lokalplanen.</w:t>
      </w:r>
    </w:p>
    <w:p w14:paraId="254767A6" w14:textId="77777777" w:rsidR="00690D7D" w:rsidRDefault="00690D7D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22519814" w14:textId="77777777" w:rsidR="00A96E42" w:rsidRPr="003F0279" w:rsidRDefault="00A96E42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F0279">
        <w:rPr>
          <w:rFonts w:ascii="Verdana" w:hAnsi="Verdana" w:cs="Verdana"/>
          <w:i/>
          <w:sz w:val="19"/>
          <w:szCs w:val="19"/>
        </w:rPr>
        <w:lastRenderedPageBreak/>
        <w:t>6.7. Der må indenfor hele lokalplanområdet placeres afværgeforanstaltninger i forhold til Regionens overvågning og monitorering af jordforurening i området.</w:t>
      </w:r>
    </w:p>
    <w:p w14:paraId="2F440E55" w14:textId="77777777" w:rsidR="003F0279" w:rsidRDefault="003F0279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60E6AF44" w14:textId="6F5542DA" w:rsidR="003F0279" w:rsidRDefault="003F0279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Hvad betyder det for bebyggelsens omfang og placering</w:t>
      </w:r>
      <w:r w:rsidR="00690D7D">
        <w:rPr>
          <w:rFonts w:ascii="Verdana" w:hAnsi="Verdana" w:cs="Verdana"/>
          <w:sz w:val="19"/>
          <w:szCs w:val="19"/>
        </w:rPr>
        <w:t xml:space="preserve"> og hvad er det?</w:t>
      </w:r>
      <w:r>
        <w:rPr>
          <w:rFonts w:ascii="Verdana" w:hAnsi="Verdana" w:cs="Verdana"/>
          <w:sz w:val="19"/>
          <w:szCs w:val="19"/>
        </w:rPr>
        <w:t xml:space="preserve"> </w:t>
      </w:r>
      <w:r w:rsidR="00690D7D">
        <w:rPr>
          <w:rFonts w:ascii="Verdana" w:hAnsi="Verdana" w:cs="Verdana"/>
          <w:sz w:val="19"/>
          <w:szCs w:val="19"/>
        </w:rPr>
        <w:t>B</w:t>
      </w:r>
      <w:r>
        <w:rPr>
          <w:rFonts w:ascii="Verdana" w:hAnsi="Verdana" w:cs="Verdana"/>
          <w:sz w:val="19"/>
          <w:szCs w:val="19"/>
        </w:rPr>
        <w:t xml:space="preserve">ør </w:t>
      </w:r>
      <w:r w:rsidR="00690D7D">
        <w:rPr>
          <w:rFonts w:ascii="Verdana" w:hAnsi="Verdana" w:cs="Verdana"/>
          <w:sz w:val="19"/>
          <w:szCs w:val="19"/>
        </w:rPr>
        <w:t>sådanne bestemmelser</w:t>
      </w:r>
      <w:r>
        <w:rPr>
          <w:rFonts w:ascii="Verdana" w:hAnsi="Verdana" w:cs="Verdana"/>
          <w:sz w:val="19"/>
          <w:szCs w:val="19"/>
        </w:rPr>
        <w:t xml:space="preserve"> ikke placeres under </w:t>
      </w:r>
      <w:r w:rsidR="00690D7D">
        <w:rPr>
          <w:rFonts w:ascii="Verdana" w:hAnsi="Verdana" w:cs="Verdana"/>
          <w:sz w:val="19"/>
          <w:szCs w:val="19"/>
        </w:rPr>
        <w:t xml:space="preserve">fx et særskilt </w:t>
      </w:r>
      <w:r>
        <w:rPr>
          <w:rFonts w:ascii="Verdana" w:hAnsi="Verdana" w:cs="Verdana"/>
          <w:sz w:val="19"/>
          <w:szCs w:val="19"/>
        </w:rPr>
        <w:t xml:space="preserve">pkt. Tekniske forhold, hvor der også beskrives bestemmelser vedr. transformere, belysning mv. </w:t>
      </w:r>
    </w:p>
    <w:p w14:paraId="34F2900B" w14:textId="77777777" w:rsidR="00A87DED" w:rsidRDefault="00A87DED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0CDE9C1F" w14:textId="108608FB" w:rsidR="003F0279" w:rsidRDefault="00C12FD5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noProof/>
          <w:lang w:eastAsia="da-DK"/>
        </w:rPr>
        <w:drawing>
          <wp:inline distT="0" distB="0" distL="0" distR="0" wp14:anchorId="0113361E" wp14:editId="1ECCC157">
            <wp:extent cx="6120130" cy="4265930"/>
            <wp:effectExtent l="0" t="0" r="0" b="127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0961" w14:textId="21005E28" w:rsidR="00C12FD5" w:rsidRDefault="00C12FD5" w:rsidP="00C12FD5">
      <w:pPr>
        <w:pStyle w:val="Billedtekst"/>
        <w:rPr>
          <w:rFonts w:ascii="Verdana" w:hAnsi="Verdana" w:cs="Verdana"/>
          <w:sz w:val="19"/>
          <w:szCs w:val="19"/>
        </w:rPr>
      </w:pPr>
      <w:r w:rsidRPr="00F15C94">
        <w:lastRenderedPageBreak/>
        <w:t>Figur 1: kopi fra bilag til udvalgsmødet den 20. sep. 2017</w:t>
      </w:r>
      <w:r w:rsidR="00A75841">
        <w:t>, der viser ”et eksempel” på bebyggelse.</w:t>
      </w:r>
    </w:p>
    <w:p w14:paraId="531811A0" w14:textId="77777777" w:rsidR="002514C1" w:rsidRP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2514C1">
        <w:rPr>
          <w:rFonts w:ascii="Verdana" w:hAnsi="Verdana" w:cs="Verdana"/>
          <w:i/>
          <w:sz w:val="19"/>
          <w:szCs w:val="19"/>
        </w:rPr>
        <w:t>For delområde 3 gælder:</w:t>
      </w:r>
    </w:p>
    <w:p w14:paraId="5D690216" w14:textId="77777777" w:rsidR="002514C1" w:rsidRP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2514C1">
        <w:rPr>
          <w:rFonts w:ascii="Verdana" w:hAnsi="Verdana" w:cs="Verdana"/>
          <w:i/>
          <w:sz w:val="19"/>
          <w:szCs w:val="19"/>
        </w:rPr>
        <w:t>6.17. Bebyggelsen skal udtryksmæssigt fremstå som en samlet bebyggelse med varierende bygningshøjde. Den endelige udformning af bebyggelsen skal fastlægges i supplerende lokalplan.</w:t>
      </w:r>
    </w:p>
    <w:p w14:paraId="2081F377" w14:textId="77777777" w:rsidR="002514C1" w:rsidRP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</w:p>
    <w:p w14:paraId="3465DE2B" w14:textId="77777777" w:rsidR="003F0279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2514C1">
        <w:rPr>
          <w:rFonts w:ascii="Verdana" w:hAnsi="Verdana" w:cs="Verdana"/>
          <w:i/>
          <w:sz w:val="19"/>
          <w:szCs w:val="19"/>
        </w:rPr>
        <w:t xml:space="preserve">6.18. </w:t>
      </w:r>
      <w:r>
        <w:rPr>
          <w:rFonts w:ascii="Verdana" w:hAnsi="Verdana" w:cs="Verdana"/>
          <w:i/>
          <w:sz w:val="19"/>
          <w:szCs w:val="19"/>
        </w:rPr>
        <w:t xml:space="preserve">m fl. </w:t>
      </w:r>
    </w:p>
    <w:p w14:paraId="4308EB77" w14:textId="77777777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483E17E3" w14:textId="57A6C57D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Hvorfor beskrive bestemmelser for delområde 3, når bebyggelse her kun kan opføres efter udarbejdelse af en ny/ekstra</w:t>
      </w:r>
      <w:r w:rsidR="00CC093C">
        <w:rPr>
          <w:rFonts w:ascii="Verdana" w:hAnsi="Verdana" w:cs="Verdana"/>
          <w:sz w:val="19"/>
          <w:szCs w:val="19"/>
        </w:rPr>
        <w:t>/supplerende</w:t>
      </w:r>
      <w:r>
        <w:rPr>
          <w:rFonts w:ascii="Verdana" w:hAnsi="Verdana" w:cs="Verdana"/>
          <w:sz w:val="19"/>
          <w:szCs w:val="19"/>
        </w:rPr>
        <w:t xml:space="preserve"> lokalplan?</w:t>
      </w:r>
    </w:p>
    <w:p w14:paraId="266712AF" w14:textId="77777777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5B449C83" w14:textId="5574F86E" w:rsidR="002514C1" w:rsidRPr="002902B2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Cs/>
          <w:sz w:val="19"/>
          <w:szCs w:val="19"/>
        </w:rPr>
      </w:pPr>
      <w:r>
        <w:rPr>
          <w:rFonts w:ascii="Verdana-Bold" w:hAnsi="Verdana-Bold" w:cs="Verdana-Bold"/>
          <w:b/>
          <w:bCs/>
          <w:sz w:val="19"/>
          <w:szCs w:val="19"/>
        </w:rPr>
        <w:t>§ 7. Bebyggelsens udseende</w:t>
      </w:r>
      <w:r w:rsidR="002902B2">
        <w:rPr>
          <w:rFonts w:ascii="Verdana-Bold" w:hAnsi="Verdana-Bold" w:cs="Verdana-Bold"/>
          <w:b/>
          <w:bCs/>
          <w:sz w:val="19"/>
          <w:szCs w:val="19"/>
        </w:rPr>
        <w:t xml:space="preserve"> </w:t>
      </w:r>
      <w:r w:rsidR="002902B2" w:rsidRPr="002902B2">
        <w:rPr>
          <w:rFonts w:ascii="Verdana-Bold" w:hAnsi="Verdana-Bold" w:cs="Verdana-Bold"/>
          <w:bCs/>
          <w:sz w:val="19"/>
          <w:szCs w:val="19"/>
        </w:rPr>
        <w:t>(det man i de andre lokalplaner kalder Bebyggelsens ydre fremtræden)</w:t>
      </w:r>
    </w:p>
    <w:p w14:paraId="72353EBB" w14:textId="77777777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7FB47069" w14:textId="1FE48E36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Der er i denne paragraf ingen bestemmelser der underbygger §1.4 (høj arkitektonisk kvalitet)</w:t>
      </w:r>
      <w:r w:rsidR="00D93C6E">
        <w:rPr>
          <w:rFonts w:ascii="Verdana" w:hAnsi="Verdana" w:cs="Verdana"/>
          <w:sz w:val="19"/>
          <w:szCs w:val="19"/>
        </w:rPr>
        <w:t xml:space="preserve">. Vi mangler bestemmelser, </w:t>
      </w:r>
      <w:r w:rsidR="00FC3BA2">
        <w:rPr>
          <w:rFonts w:ascii="Verdana" w:hAnsi="Verdana" w:cs="Verdana"/>
          <w:sz w:val="19"/>
          <w:szCs w:val="19"/>
        </w:rPr>
        <w:t xml:space="preserve">der regulerer bebyggelsens arkitektoniske udtryk. Hvor er farveskemaer til facaderne, hvor er bestemmelser der fastlægger facadernes udtryk (som fx i lokalplan for Akademivej, hvor der </w:t>
      </w:r>
      <w:r w:rsidR="00391B90">
        <w:rPr>
          <w:rFonts w:ascii="Verdana" w:hAnsi="Verdana" w:cs="Verdana"/>
          <w:sz w:val="19"/>
          <w:szCs w:val="19"/>
        </w:rPr>
        <w:t>er</w:t>
      </w:r>
      <w:r w:rsidR="00FC3BA2">
        <w:rPr>
          <w:rFonts w:ascii="Verdana" w:hAnsi="Verdana" w:cs="Verdana"/>
          <w:sz w:val="19"/>
          <w:szCs w:val="19"/>
        </w:rPr>
        <w:t xml:space="preserve"> bilag der regule</w:t>
      </w:r>
      <w:r w:rsidR="00391B90">
        <w:rPr>
          <w:rFonts w:ascii="Verdana" w:hAnsi="Verdana" w:cs="Verdana"/>
          <w:sz w:val="19"/>
          <w:szCs w:val="19"/>
        </w:rPr>
        <w:t>rer</w:t>
      </w:r>
      <w:r w:rsidR="00FC3BA2">
        <w:rPr>
          <w:rFonts w:ascii="Verdana" w:hAnsi="Verdana" w:cs="Verdana"/>
          <w:sz w:val="19"/>
          <w:szCs w:val="19"/>
        </w:rPr>
        <w:t xml:space="preserve"> </w:t>
      </w:r>
      <w:r w:rsidR="00A87DED">
        <w:rPr>
          <w:rFonts w:ascii="Verdana" w:hAnsi="Verdana" w:cs="Verdana"/>
          <w:sz w:val="19"/>
          <w:szCs w:val="19"/>
        </w:rPr>
        <w:t>facadernes udtryk</w:t>
      </w:r>
      <w:r w:rsidR="00D07433">
        <w:rPr>
          <w:rFonts w:ascii="Verdana" w:hAnsi="Verdana" w:cs="Verdana"/>
          <w:sz w:val="19"/>
          <w:szCs w:val="19"/>
        </w:rPr>
        <w:t>)?</w:t>
      </w:r>
    </w:p>
    <w:p w14:paraId="48495C50" w14:textId="77777777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3105AF06" w14:textId="77777777" w:rsidR="002514C1" w:rsidRP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19"/>
          <w:szCs w:val="19"/>
        </w:rPr>
      </w:pPr>
      <w:r w:rsidRPr="002514C1">
        <w:rPr>
          <w:rFonts w:ascii="Verdana-Italic" w:hAnsi="Verdana-Italic" w:cs="Verdana-Italic"/>
          <w:i/>
          <w:iCs/>
          <w:sz w:val="19"/>
          <w:szCs w:val="19"/>
        </w:rPr>
        <w:t>Tekniske anlæg på bebyggelsen</w:t>
      </w:r>
    </w:p>
    <w:p w14:paraId="42183FD6" w14:textId="77777777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2514C1">
        <w:rPr>
          <w:rFonts w:ascii="Verdana" w:hAnsi="Verdana" w:cs="Verdana"/>
          <w:i/>
          <w:sz w:val="19"/>
          <w:szCs w:val="19"/>
        </w:rPr>
        <w:lastRenderedPageBreak/>
        <w:t>7.9. Der kan opsættes solceller, solfangere og lignende energiproducerende elementer på tage, såfremt de visuelt er integreret i bygningernes arkitektur eller ikke er synlige fra terræn.</w:t>
      </w:r>
    </w:p>
    <w:p w14:paraId="738988C9" w14:textId="77777777" w:rsidR="002514C1" w:rsidRDefault="002514C1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7E518EC9" w14:textId="77777777" w:rsidR="002514C1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Dette punkt bør være en selvstændig paragraf, hvor alle bestemmelser vedr. teknik kan placeres.</w:t>
      </w:r>
    </w:p>
    <w:p w14:paraId="19DFBA52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75A70564" w14:textId="77777777" w:rsidR="00307F44" w:rsidRP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19"/>
          <w:szCs w:val="19"/>
        </w:rPr>
      </w:pPr>
      <w:r w:rsidRPr="00307F44">
        <w:rPr>
          <w:rFonts w:ascii="Verdana-Italic" w:hAnsi="Verdana-Italic" w:cs="Verdana-Italic"/>
          <w:i/>
          <w:iCs/>
          <w:sz w:val="19"/>
          <w:szCs w:val="19"/>
        </w:rPr>
        <w:t>For delområde 3 gælder:</w:t>
      </w:r>
    </w:p>
    <w:p w14:paraId="2386B69B" w14:textId="77777777" w:rsidR="00307F44" w:rsidRP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07F44">
        <w:rPr>
          <w:rFonts w:ascii="Verdana" w:hAnsi="Verdana" w:cs="Verdana"/>
          <w:i/>
          <w:sz w:val="19"/>
          <w:szCs w:val="19"/>
        </w:rPr>
        <w:t>7.10. Bygninger skal fremstå som teglbyggeri med felter af glas, træ, metal, beton og/eller solceller/solfangere i sort-/hvide nuancer eller naturfarver. Mindre dele af facaderne kan fremstå med andre materialer og farver.</w:t>
      </w:r>
    </w:p>
    <w:p w14:paraId="021813BB" w14:textId="77777777" w:rsidR="00307F44" w:rsidRP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</w:p>
    <w:p w14:paraId="70B9A1FB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307F44">
        <w:rPr>
          <w:rFonts w:ascii="Verdana" w:hAnsi="Verdana" w:cs="Verdana"/>
          <w:i/>
          <w:sz w:val="19"/>
          <w:szCs w:val="19"/>
        </w:rPr>
        <w:t>7.11. m.fl.</w:t>
      </w:r>
    </w:p>
    <w:p w14:paraId="1C880B1B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2A1ECB06" w14:textId="31C528EC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Hvorfor beskrive bestemmelser for delområde 3, når bebyggelse her kun kan opføres efter udarbejdelse af en ny/ekstra lokalplan?</w:t>
      </w:r>
      <w:r w:rsidR="00690D7D">
        <w:rPr>
          <w:rFonts w:ascii="Verdana" w:hAnsi="Verdana" w:cs="Verdana"/>
          <w:sz w:val="19"/>
          <w:szCs w:val="19"/>
        </w:rPr>
        <w:t xml:space="preserve"> (3. gentagelse)</w:t>
      </w:r>
    </w:p>
    <w:p w14:paraId="7A5F7234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3AAD2A9B" w14:textId="77777777" w:rsidR="00307F44" w:rsidRP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07F44">
        <w:rPr>
          <w:rFonts w:ascii="Verdana-Italic" w:hAnsi="Verdana-Italic" w:cs="Verdana-Italic"/>
          <w:i/>
          <w:iCs/>
          <w:sz w:val="19"/>
          <w:szCs w:val="19"/>
        </w:rPr>
        <w:t>Skiltning og lys på bygninger i delområde 1 og 2.</w:t>
      </w:r>
    </w:p>
    <w:p w14:paraId="20483D93" w14:textId="77777777" w:rsidR="00307F44" w:rsidRP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07F44">
        <w:rPr>
          <w:rFonts w:ascii="Verdana" w:hAnsi="Verdana" w:cs="Verdana"/>
          <w:i/>
          <w:sz w:val="19"/>
          <w:szCs w:val="19"/>
        </w:rPr>
        <w:t>7.16. Bygninger i delområde 1 og 2 må fremstå belyste ved terrænbelysning og belysning på facader. Bygningsbelysning må ikke være til gene for trafikken på Firsskovvej, Nørgaardsvej og</w:t>
      </w:r>
    </w:p>
    <w:p w14:paraId="0E6EEBE6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307F44">
        <w:rPr>
          <w:rFonts w:ascii="Verdana" w:hAnsi="Verdana" w:cs="Verdana"/>
          <w:i/>
          <w:sz w:val="19"/>
          <w:szCs w:val="19"/>
        </w:rPr>
        <w:t>Nærumbanen samt for omkringliggende beboelsesejendomme på Nørgaardsvej og Birkholmsvej.</w:t>
      </w:r>
    </w:p>
    <w:p w14:paraId="505C9292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0A6FD7D7" w14:textId="1B9F0DE4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 xml:space="preserve">Dette punkt (forhold vedr. belysning mv.) bør angives i en særskilt paragraf omhandlende teknik. </w:t>
      </w:r>
      <w:r w:rsidR="00391B90">
        <w:rPr>
          <w:rFonts w:ascii="Verdana" w:hAnsi="Verdana" w:cs="Verdana"/>
          <w:sz w:val="19"/>
          <w:szCs w:val="19"/>
        </w:rPr>
        <w:t>Derudo</w:t>
      </w:r>
      <w:r w:rsidR="00F814EF">
        <w:rPr>
          <w:rFonts w:ascii="Verdana" w:hAnsi="Verdana" w:cs="Verdana"/>
          <w:sz w:val="19"/>
          <w:szCs w:val="19"/>
        </w:rPr>
        <w:t xml:space="preserve">ver siger bestemmelserne intet - </w:t>
      </w:r>
      <w:r w:rsidR="00391B90">
        <w:rPr>
          <w:rFonts w:ascii="Verdana" w:hAnsi="Verdana" w:cs="Verdana"/>
          <w:sz w:val="19"/>
          <w:szCs w:val="19"/>
        </w:rPr>
        <w:t>jeg efterlyser konkrete bestemme</w:t>
      </w:r>
      <w:r w:rsidR="00F814EF">
        <w:rPr>
          <w:rFonts w:ascii="Verdana" w:hAnsi="Verdana" w:cs="Verdana"/>
          <w:sz w:val="19"/>
          <w:szCs w:val="19"/>
        </w:rPr>
        <w:t xml:space="preserve">lser: </w:t>
      </w:r>
      <w:r w:rsidR="00391B90">
        <w:rPr>
          <w:rFonts w:ascii="Verdana" w:hAnsi="Verdana" w:cs="Verdana"/>
          <w:sz w:val="19"/>
          <w:szCs w:val="19"/>
        </w:rPr>
        <w:t>hvad er det for belysningsarma</w:t>
      </w:r>
      <w:r w:rsidR="00F814EF">
        <w:rPr>
          <w:rFonts w:ascii="Verdana" w:hAnsi="Verdana" w:cs="Verdana"/>
          <w:sz w:val="19"/>
          <w:szCs w:val="19"/>
        </w:rPr>
        <w:t>turer, og hvor højt må de sidde?</w:t>
      </w:r>
    </w:p>
    <w:p w14:paraId="5065E4DF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700A1F71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19"/>
          <w:szCs w:val="19"/>
        </w:rPr>
      </w:pPr>
      <w:r>
        <w:rPr>
          <w:rFonts w:ascii="Verdana-Bold" w:hAnsi="Verdana-Bold" w:cs="Verdana-Bold"/>
          <w:b/>
          <w:bCs/>
          <w:sz w:val="19"/>
          <w:szCs w:val="19"/>
        </w:rPr>
        <w:t>§ 8. Ubebyggede arealer</w:t>
      </w:r>
    </w:p>
    <w:p w14:paraId="4F65297C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44A92B14" w14:textId="77777777" w:rsidR="00353B1B" w:rsidRPr="00353B1B" w:rsidRDefault="00353B1B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  <w:r w:rsidRPr="00353B1B">
        <w:rPr>
          <w:rFonts w:ascii="Verdana" w:hAnsi="Verdana" w:cs="Verdana"/>
          <w:i/>
          <w:sz w:val="19"/>
          <w:szCs w:val="19"/>
        </w:rPr>
        <w:t>8.1. Udformning af de ubebyggede arealer, herunder beplantning og belægninger, skal udføres i princippet som vist på bilag 7.</w:t>
      </w:r>
    </w:p>
    <w:p w14:paraId="28E66EBE" w14:textId="77777777" w:rsidR="00353B1B" w:rsidRDefault="00353B1B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2B3325A6" w14:textId="147E986A" w:rsidR="00353B1B" w:rsidRPr="00353B1B" w:rsidRDefault="00A87DED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H</w:t>
      </w:r>
      <w:r w:rsidR="00353B1B">
        <w:rPr>
          <w:rFonts w:ascii="Verdana" w:hAnsi="Verdana" w:cs="Verdana"/>
          <w:sz w:val="19"/>
          <w:szCs w:val="19"/>
        </w:rPr>
        <w:t xml:space="preserve">vor er det grønne henne </w:t>
      </w:r>
      <w:r>
        <w:rPr>
          <w:rFonts w:ascii="Verdana" w:hAnsi="Verdana" w:cs="Verdana"/>
          <w:sz w:val="19"/>
          <w:szCs w:val="19"/>
        </w:rPr>
        <w:t>i denne p</w:t>
      </w:r>
      <w:r w:rsidR="00030FF3">
        <w:rPr>
          <w:rFonts w:ascii="Verdana" w:hAnsi="Verdana" w:cs="Verdana"/>
          <w:sz w:val="19"/>
          <w:szCs w:val="19"/>
        </w:rPr>
        <w:t>lan?</w:t>
      </w:r>
      <w:r w:rsidR="000813E5">
        <w:rPr>
          <w:rFonts w:ascii="Verdana" w:hAnsi="Verdana" w:cs="Verdana"/>
          <w:sz w:val="19"/>
          <w:szCs w:val="19"/>
        </w:rPr>
        <w:t xml:space="preserve"> På </w:t>
      </w:r>
      <w:r w:rsidR="00353B1B">
        <w:rPr>
          <w:rFonts w:ascii="Verdana" w:hAnsi="Verdana" w:cs="Verdana"/>
          <w:sz w:val="19"/>
          <w:szCs w:val="19"/>
        </w:rPr>
        <w:t xml:space="preserve">bilag 7 er 95 % af udearealet belagt </w:t>
      </w:r>
      <w:r w:rsidR="00FC3BA2">
        <w:rPr>
          <w:rFonts w:ascii="Verdana" w:hAnsi="Verdana" w:cs="Verdana"/>
          <w:sz w:val="19"/>
          <w:szCs w:val="19"/>
        </w:rPr>
        <w:t xml:space="preserve">med </w:t>
      </w:r>
      <w:r w:rsidR="00353B1B">
        <w:rPr>
          <w:rFonts w:ascii="Verdana" w:hAnsi="Verdana" w:cs="Verdana"/>
          <w:sz w:val="19"/>
          <w:szCs w:val="19"/>
        </w:rPr>
        <w:t>asfalt og fliser</w:t>
      </w:r>
      <w:r w:rsidR="006E0F89">
        <w:rPr>
          <w:rFonts w:ascii="Verdana" w:hAnsi="Verdana" w:cs="Verdana"/>
          <w:sz w:val="19"/>
          <w:szCs w:val="19"/>
        </w:rPr>
        <w:t>.</w:t>
      </w:r>
    </w:p>
    <w:p w14:paraId="643814BD" w14:textId="77777777" w:rsidR="00353B1B" w:rsidRDefault="00353B1B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19"/>
          <w:szCs w:val="19"/>
        </w:rPr>
      </w:pPr>
    </w:p>
    <w:p w14:paraId="568082C8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307F44">
        <w:rPr>
          <w:rFonts w:ascii="Verdana" w:hAnsi="Verdana" w:cs="Verdana"/>
          <w:i/>
          <w:sz w:val="19"/>
          <w:szCs w:val="19"/>
        </w:rPr>
        <w:t xml:space="preserve">8.3. Endelig indretning af de ubebyggede arealer i delområde 3 fastlægges i supplerende lokalplan. </w:t>
      </w:r>
    </w:p>
    <w:p w14:paraId="1B26109E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1E584EB3" w14:textId="4E35E9B1" w:rsidR="00307F44" w:rsidRDefault="006E0F89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 xml:space="preserve">Endnu en gentagelse </w:t>
      </w:r>
      <w:r w:rsidR="00FC3BA2">
        <w:rPr>
          <w:rFonts w:ascii="Verdana" w:hAnsi="Verdana" w:cs="Verdana"/>
          <w:sz w:val="19"/>
          <w:szCs w:val="19"/>
        </w:rPr>
        <w:t>hvor</w:t>
      </w:r>
      <w:r w:rsidR="00307F44">
        <w:rPr>
          <w:rFonts w:ascii="Verdana" w:hAnsi="Verdana" w:cs="Verdana"/>
          <w:sz w:val="19"/>
          <w:szCs w:val="19"/>
        </w:rPr>
        <w:t xml:space="preserve"> man beskrive</w:t>
      </w:r>
      <w:r>
        <w:rPr>
          <w:rFonts w:ascii="Verdana" w:hAnsi="Verdana" w:cs="Verdana"/>
          <w:sz w:val="19"/>
          <w:szCs w:val="19"/>
        </w:rPr>
        <w:t>r</w:t>
      </w:r>
      <w:r w:rsidR="00307F44">
        <w:rPr>
          <w:rFonts w:ascii="Verdana" w:hAnsi="Verdana" w:cs="Verdana"/>
          <w:sz w:val="19"/>
          <w:szCs w:val="19"/>
        </w:rPr>
        <w:t xml:space="preserve"> forhold vedr. delområde 3</w:t>
      </w:r>
      <w:r>
        <w:rPr>
          <w:rFonts w:ascii="Verdana" w:hAnsi="Verdana" w:cs="Verdana"/>
          <w:sz w:val="19"/>
          <w:szCs w:val="19"/>
        </w:rPr>
        <w:t>, som kun kan be</w:t>
      </w:r>
      <w:r w:rsidR="00307F44">
        <w:rPr>
          <w:rFonts w:ascii="Verdana" w:hAnsi="Verdana" w:cs="Verdana"/>
          <w:sz w:val="19"/>
          <w:szCs w:val="19"/>
        </w:rPr>
        <w:t>bygges efter udarbejdelse af ny lokalplan.</w:t>
      </w:r>
    </w:p>
    <w:p w14:paraId="1D725FA3" w14:textId="1BFB3E3A" w:rsidR="00A5546E" w:rsidRDefault="00A5546E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108F030D" w14:textId="01E282F3" w:rsidR="00A5546E" w:rsidRDefault="00A5546E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 xml:space="preserve">Og for øvrigt er </w:t>
      </w:r>
      <w:r w:rsidR="006E0F89">
        <w:rPr>
          <w:rFonts w:ascii="Verdana" w:hAnsi="Verdana" w:cs="Verdana"/>
          <w:sz w:val="19"/>
          <w:szCs w:val="19"/>
        </w:rPr>
        <w:t>det</w:t>
      </w:r>
      <w:r>
        <w:rPr>
          <w:rFonts w:ascii="Verdana" w:hAnsi="Verdana" w:cs="Verdana"/>
          <w:sz w:val="19"/>
          <w:szCs w:val="19"/>
        </w:rPr>
        <w:t xml:space="preserve"> ”forbudt” i en lokalplan at skrive</w:t>
      </w:r>
      <w:r w:rsidR="002021C4">
        <w:rPr>
          <w:rFonts w:ascii="Verdana" w:hAnsi="Verdana" w:cs="Verdana"/>
          <w:sz w:val="19"/>
          <w:szCs w:val="19"/>
        </w:rPr>
        <w:t>,</w:t>
      </w:r>
      <w:r>
        <w:rPr>
          <w:rFonts w:ascii="Verdana" w:hAnsi="Verdana" w:cs="Verdana"/>
          <w:sz w:val="19"/>
          <w:szCs w:val="19"/>
        </w:rPr>
        <w:t xml:space="preserve"> at endelig indretning af ……. fastlægges af fx kommunalbestyrelsen eller senere</w:t>
      </w:r>
      <w:r w:rsidR="002021C4">
        <w:rPr>
          <w:rFonts w:ascii="Verdana" w:hAnsi="Verdana" w:cs="Verdana"/>
          <w:sz w:val="19"/>
          <w:szCs w:val="19"/>
        </w:rPr>
        <w:t xml:space="preserve"> i en supplerende lokalplan</w:t>
      </w:r>
      <w:r>
        <w:rPr>
          <w:rFonts w:ascii="Verdana" w:hAnsi="Verdana" w:cs="Verdana"/>
          <w:sz w:val="19"/>
          <w:szCs w:val="19"/>
        </w:rPr>
        <w:t xml:space="preserve">. En lokalplan skal give </w:t>
      </w:r>
      <w:r w:rsidR="002021C4">
        <w:rPr>
          <w:rFonts w:ascii="Verdana" w:hAnsi="Verdana" w:cs="Verdana"/>
          <w:sz w:val="19"/>
          <w:szCs w:val="19"/>
        </w:rPr>
        <w:lastRenderedPageBreak/>
        <w:t>præcise</w:t>
      </w:r>
      <w:r>
        <w:rPr>
          <w:rFonts w:ascii="Verdana" w:hAnsi="Verdana" w:cs="Verdana"/>
          <w:sz w:val="19"/>
          <w:szCs w:val="19"/>
        </w:rPr>
        <w:t xml:space="preserve"> information</w:t>
      </w:r>
      <w:r w:rsidR="002021C4">
        <w:rPr>
          <w:rFonts w:ascii="Verdana" w:hAnsi="Verdana" w:cs="Verdana"/>
          <w:sz w:val="19"/>
          <w:szCs w:val="19"/>
        </w:rPr>
        <w:t>er</w:t>
      </w:r>
      <w:r>
        <w:rPr>
          <w:rFonts w:ascii="Verdana" w:hAnsi="Verdana" w:cs="Verdana"/>
          <w:sz w:val="19"/>
          <w:szCs w:val="19"/>
        </w:rPr>
        <w:t xml:space="preserve"> til </w:t>
      </w:r>
      <w:r w:rsidR="002021C4">
        <w:rPr>
          <w:rFonts w:ascii="Verdana" w:hAnsi="Verdana" w:cs="Verdana"/>
          <w:sz w:val="19"/>
          <w:szCs w:val="19"/>
        </w:rPr>
        <w:t>borgerne om, hvad det er, der ønskes etableret.</w:t>
      </w:r>
    </w:p>
    <w:p w14:paraId="3CCFDF93" w14:textId="77777777" w:rsidR="00307F44" w:rsidRDefault="00307F44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3C0D2A6F" w14:textId="77777777" w:rsidR="00307F44" w:rsidRDefault="00353B1B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353B1B">
        <w:rPr>
          <w:rFonts w:ascii="Verdana" w:hAnsi="Verdana" w:cs="Verdana"/>
          <w:i/>
          <w:sz w:val="19"/>
          <w:szCs w:val="19"/>
        </w:rPr>
        <w:t xml:space="preserve">8.13. I delområde 1 og 2 må der etableres hegning/afskærmning mod Nærumbanen, veje og tilstødende naboejendomme. </w:t>
      </w:r>
      <w:r w:rsidRPr="00FC3BA2">
        <w:rPr>
          <w:rFonts w:ascii="Verdana" w:hAnsi="Verdana" w:cs="Verdana"/>
          <w:i/>
          <w:sz w:val="19"/>
          <w:szCs w:val="19"/>
          <w:u w:val="single"/>
        </w:rPr>
        <w:t>Hegning i delområde 3 fastsættes i supplerende lokalplan.</w:t>
      </w:r>
    </w:p>
    <w:p w14:paraId="6021B924" w14:textId="77777777" w:rsidR="00353B1B" w:rsidRDefault="00353B1B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08C88B99" w14:textId="5D6BA80D" w:rsidR="00353B1B" w:rsidRDefault="00353B1B" w:rsidP="0055602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Endnu en fuldkommen unyttig bestemmelse</w:t>
      </w:r>
      <w:r w:rsidR="00FC3BA2">
        <w:rPr>
          <w:rFonts w:ascii="Verdana" w:hAnsi="Verdana" w:cs="Verdana"/>
          <w:sz w:val="19"/>
          <w:szCs w:val="19"/>
        </w:rPr>
        <w:t xml:space="preserve"> (det understregede)</w:t>
      </w:r>
      <w:r>
        <w:rPr>
          <w:rFonts w:ascii="Verdana" w:hAnsi="Verdana" w:cs="Verdana"/>
          <w:sz w:val="19"/>
          <w:szCs w:val="19"/>
        </w:rPr>
        <w:t xml:space="preserve">, der ikke bør være </w:t>
      </w:r>
      <w:r w:rsidR="00FC3BA2">
        <w:rPr>
          <w:rFonts w:ascii="Verdana" w:hAnsi="Verdana" w:cs="Verdana"/>
          <w:sz w:val="19"/>
          <w:szCs w:val="19"/>
        </w:rPr>
        <w:t xml:space="preserve">indeholdt </w:t>
      </w:r>
      <w:r>
        <w:rPr>
          <w:rFonts w:ascii="Verdana" w:hAnsi="Verdana" w:cs="Verdana"/>
          <w:sz w:val="19"/>
          <w:szCs w:val="19"/>
        </w:rPr>
        <w:t>i denne lokalplan.</w:t>
      </w:r>
    </w:p>
    <w:p w14:paraId="6B0BC4D5" w14:textId="7D7BEBBA" w:rsidR="00353B1B" w:rsidRPr="002902B2" w:rsidRDefault="00353B1B" w:rsidP="002902B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3D8B1744" w14:textId="38781581" w:rsidR="00353B1B" w:rsidRDefault="002902B2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2902B2">
        <w:rPr>
          <w:rFonts w:ascii="Verdana" w:hAnsi="Verdana" w:cs="Verdana"/>
          <w:b/>
          <w:sz w:val="19"/>
          <w:szCs w:val="19"/>
        </w:rPr>
        <w:t xml:space="preserve">Fælles for bebyggelsens omfang, placering og </w:t>
      </w:r>
      <w:r>
        <w:rPr>
          <w:rFonts w:ascii="Verdana" w:hAnsi="Verdana" w:cs="Verdana"/>
          <w:b/>
          <w:sz w:val="19"/>
          <w:szCs w:val="19"/>
        </w:rPr>
        <w:t>udseende (ydre fremtræden)</w:t>
      </w:r>
    </w:p>
    <w:p w14:paraId="71DDD4DF" w14:textId="09288EDF" w:rsidR="002902B2" w:rsidRDefault="002902B2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685761D6" w14:textId="59F0FD7D" w:rsidR="002021C4" w:rsidRDefault="006E0F89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V</w:t>
      </w:r>
      <w:r w:rsidR="002902B2">
        <w:rPr>
          <w:rFonts w:ascii="Verdana" w:hAnsi="Verdana" w:cs="Verdana"/>
          <w:sz w:val="19"/>
          <w:szCs w:val="19"/>
        </w:rPr>
        <w:t xml:space="preserve">i her har </w:t>
      </w:r>
      <w:r>
        <w:rPr>
          <w:rFonts w:ascii="Verdana" w:hAnsi="Verdana" w:cs="Verdana"/>
          <w:sz w:val="19"/>
          <w:szCs w:val="19"/>
        </w:rPr>
        <w:t xml:space="preserve">ikke </w:t>
      </w:r>
      <w:r w:rsidR="002902B2">
        <w:rPr>
          <w:rFonts w:ascii="Verdana" w:hAnsi="Verdana" w:cs="Verdana"/>
          <w:sz w:val="19"/>
          <w:szCs w:val="19"/>
        </w:rPr>
        <w:t xml:space="preserve">en lokalplan, der kan sikre at vi får en bebyggelse af høj kvalitet. </w:t>
      </w:r>
    </w:p>
    <w:p w14:paraId="73FDC412" w14:textId="488D1B26" w:rsidR="002902B2" w:rsidRDefault="002902B2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Vi mangler en fast bebyggelsesplan.</w:t>
      </w:r>
      <w:r w:rsidRPr="002902B2">
        <w:rPr>
          <w:rFonts w:ascii="Verdana" w:hAnsi="Verdana" w:cs="Verdana"/>
          <w:sz w:val="19"/>
          <w:szCs w:val="19"/>
        </w:rPr>
        <w:t xml:space="preserve"> </w:t>
      </w:r>
      <w:r>
        <w:rPr>
          <w:rFonts w:ascii="Verdana" w:hAnsi="Verdana" w:cs="Verdana"/>
          <w:sz w:val="19"/>
          <w:szCs w:val="19"/>
        </w:rPr>
        <w:t>Vi har kun fået meget store byggefelter, der muliggør alle mulige løsninger.</w:t>
      </w:r>
    </w:p>
    <w:p w14:paraId="7B9CFEDB" w14:textId="5F3DC3D9" w:rsidR="002902B2" w:rsidRDefault="002902B2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61DA6F06" w14:textId="35A110C6" w:rsidR="00A5546E" w:rsidRDefault="002902B2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 xml:space="preserve">Med hensyn til bebyggelsens ydre fremtræden er der også fri spil. </w:t>
      </w:r>
      <w:r w:rsidR="00A5546E">
        <w:rPr>
          <w:rFonts w:ascii="Verdana" w:hAnsi="Verdana" w:cs="Verdana"/>
          <w:sz w:val="19"/>
          <w:szCs w:val="19"/>
        </w:rPr>
        <w:t xml:space="preserve">Også her mangler vi faste bestemmelser for at sikre en </w:t>
      </w:r>
      <w:r w:rsidR="002021C4">
        <w:rPr>
          <w:rFonts w:ascii="Verdana" w:hAnsi="Verdana" w:cs="Verdana"/>
          <w:sz w:val="19"/>
          <w:szCs w:val="19"/>
        </w:rPr>
        <w:t xml:space="preserve">bebyggelse af høj arkitektonisk kvalitet. </w:t>
      </w:r>
      <w:r w:rsidR="006B6103">
        <w:rPr>
          <w:rFonts w:ascii="Verdana" w:hAnsi="Verdana" w:cs="Verdana"/>
          <w:sz w:val="19"/>
          <w:szCs w:val="19"/>
        </w:rPr>
        <w:t>Det der står i lokalplanen giver mulighed for mange</w:t>
      </w:r>
      <w:r w:rsidR="00060BB3">
        <w:rPr>
          <w:rFonts w:ascii="Verdana" w:hAnsi="Verdana" w:cs="Verdana"/>
          <w:sz w:val="19"/>
          <w:szCs w:val="19"/>
        </w:rPr>
        <w:t>/alle</w:t>
      </w:r>
      <w:r w:rsidR="006B6103">
        <w:rPr>
          <w:rFonts w:ascii="Verdana" w:hAnsi="Verdana" w:cs="Verdana"/>
          <w:sz w:val="19"/>
          <w:szCs w:val="19"/>
        </w:rPr>
        <w:t xml:space="preserve"> løsninger.</w:t>
      </w:r>
    </w:p>
    <w:p w14:paraId="39CE5B33" w14:textId="77777777" w:rsidR="00A5546E" w:rsidRDefault="00A5546E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5F8F34C5" w14:textId="718E63CB" w:rsidR="002902B2" w:rsidRDefault="002902B2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Man kunne fx tag</w:t>
      </w:r>
      <w:r w:rsidR="00A5546E">
        <w:rPr>
          <w:rFonts w:ascii="Verdana" w:hAnsi="Verdana" w:cs="Verdana"/>
          <w:sz w:val="19"/>
          <w:szCs w:val="19"/>
        </w:rPr>
        <w:t>e ved</w:t>
      </w:r>
      <w:r>
        <w:rPr>
          <w:rFonts w:ascii="Verdana" w:hAnsi="Verdana" w:cs="Verdana"/>
          <w:sz w:val="19"/>
          <w:szCs w:val="19"/>
        </w:rPr>
        <w:t xml:space="preserve"> lære </w:t>
      </w:r>
      <w:r w:rsidR="00A5546E">
        <w:rPr>
          <w:rFonts w:ascii="Verdana" w:hAnsi="Verdana" w:cs="Verdana"/>
          <w:sz w:val="19"/>
          <w:szCs w:val="19"/>
        </w:rPr>
        <w:t>af</w:t>
      </w:r>
      <w:r>
        <w:rPr>
          <w:rFonts w:ascii="Verdana" w:hAnsi="Verdana" w:cs="Verdana"/>
          <w:sz w:val="19"/>
          <w:szCs w:val="19"/>
        </w:rPr>
        <w:t xml:space="preserve"> lokal</w:t>
      </w:r>
      <w:r w:rsidR="00A5546E">
        <w:rPr>
          <w:rFonts w:ascii="Verdana" w:hAnsi="Verdana" w:cs="Verdana"/>
          <w:sz w:val="19"/>
          <w:szCs w:val="19"/>
        </w:rPr>
        <w:t>plan 279 Akademivej, hvor der er en fast bebyggelsesplan og nogle bilag der i et</w:t>
      </w:r>
      <w:r w:rsidR="002021C4">
        <w:rPr>
          <w:rFonts w:ascii="Verdana" w:hAnsi="Verdana" w:cs="Verdana"/>
          <w:sz w:val="19"/>
          <w:szCs w:val="19"/>
        </w:rPr>
        <w:t xml:space="preserve"> større målforhold viser, hvordan huset</w:t>
      </w:r>
      <w:r w:rsidR="006B6103">
        <w:rPr>
          <w:rFonts w:ascii="Verdana" w:hAnsi="Verdana" w:cs="Verdana"/>
          <w:sz w:val="19"/>
          <w:szCs w:val="19"/>
        </w:rPr>
        <w:t xml:space="preserve">s facader </w:t>
      </w:r>
      <w:r w:rsidR="002021C4">
        <w:rPr>
          <w:rFonts w:ascii="Verdana" w:hAnsi="Verdana" w:cs="Verdana"/>
          <w:sz w:val="19"/>
          <w:szCs w:val="19"/>
        </w:rPr>
        <w:t>kommer til at se ud.</w:t>
      </w:r>
      <w:r w:rsidR="00A5546E">
        <w:rPr>
          <w:rFonts w:ascii="Verdana" w:hAnsi="Verdana" w:cs="Verdana"/>
          <w:sz w:val="19"/>
          <w:szCs w:val="19"/>
        </w:rPr>
        <w:t xml:space="preserve"> </w:t>
      </w:r>
    </w:p>
    <w:p w14:paraId="7E97614C" w14:textId="64A7D186" w:rsidR="008E2FEF" w:rsidRDefault="008E2FEF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24E18B2E" w14:textId="77777777" w:rsidR="006E0F89" w:rsidRPr="006E0F89" w:rsidRDefault="008E2FEF" w:rsidP="006E0F89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6E0F89">
        <w:rPr>
          <w:rFonts w:ascii="Verdana" w:hAnsi="Verdana" w:cs="Verdana"/>
          <w:sz w:val="19"/>
          <w:szCs w:val="19"/>
        </w:rPr>
        <w:lastRenderedPageBreak/>
        <w:t xml:space="preserve">Delområde 1 og 2 er udlagt til J. Fog aktiviteter. </w:t>
      </w:r>
    </w:p>
    <w:p w14:paraId="725E58CD" w14:textId="1EC9971A" w:rsidR="006E0F89" w:rsidRPr="006E0F89" w:rsidRDefault="006E0F89" w:rsidP="006E0F89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6E0F89">
        <w:rPr>
          <w:rFonts w:ascii="Verdana" w:hAnsi="Verdana" w:cs="Verdana"/>
          <w:sz w:val="19"/>
          <w:szCs w:val="19"/>
        </w:rPr>
        <w:t>H</w:t>
      </w:r>
      <w:r w:rsidR="008E2FEF" w:rsidRPr="006E0F89">
        <w:rPr>
          <w:rFonts w:ascii="Verdana" w:hAnsi="Verdana" w:cs="Verdana"/>
          <w:sz w:val="19"/>
          <w:szCs w:val="19"/>
        </w:rPr>
        <w:t xml:space="preserve">vorfor </w:t>
      </w:r>
      <w:r w:rsidRPr="006E0F89">
        <w:rPr>
          <w:rFonts w:ascii="Verdana" w:hAnsi="Verdana" w:cs="Verdana"/>
          <w:sz w:val="19"/>
          <w:szCs w:val="19"/>
        </w:rPr>
        <w:t xml:space="preserve">er </w:t>
      </w:r>
      <w:r w:rsidR="008E2FEF" w:rsidRPr="006E0F89">
        <w:rPr>
          <w:rFonts w:ascii="Verdana" w:hAnsi="Verdana" w:cs="Verdana"/>
          <w:sz w:val="19"/>
          <w:szCs w:val="19"/>
        </w:rPr>
        <w:t>delområde 3 ikke er 100% indeholdt i denne lokalplan</w:t>
      </w:r>
      <w:r w:rsidR="00CA2AB8">
        <w:rPr>
          <w:rFonts w:ascii="Verdana" w:hAnsi="Verdana" w:cs="Verdana"/>
          <w:sz w:val="19"/>
          <w:szCs w:val="19"/>
        </w:rPr>
        <w:t xml:space="preserve"> eller helt udtaget af lokalplanen</w:t>
      </w:r>
      <w:r w:rsidRPr="006E0F89">
        <w:rPr>
          <w:rFonts w:ascii="Verdana" w:hAnsi="Verdana" w:cs="Verdana"/>
          <w:sz w:val="19"/>
          <w:szCs w:val="19"/>
        </w:rPr>
        <w:t>?</w:t>
      </w:r>
      <w:r w:rsidR="00CA2AB8">
        <w:rPr>
          <w:rFonts w:ascii="Verdana" w:hAnsi="Verdana" w:cs="Verdana"/>
          <w:sz w:val="19"/>
          <w:szCs w:val="19"/>
        </w:rPr>
        <w:t xml:space="preserve"> Det skyldes nok at man i lokalplanen får lov til at ”låne” parkeringsmulighed -/lovliggørelse i delområde 1 + 2.</w:t>
      </w:r>
    </w:p>
    <w:p w14:paraId="35DA0A9A" w14:textId="77777777" w:rsidR="006E0F89" w:rsidRPr="006E0F89" w:rsidRDefault="006E0F89" w:rsidP="006E0F89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6E0F89">
        <w:rPr>
          <w:rFonts w:ascii="Verdana" w:hAnsi="Verdana" w:cs="Verdana"/>
          <w:sz w:val="19"/>
          <w:szCs w:val="19"/>
        </w:rPr>
        <w:t>D</w:t>
      </w:r>
      <w:r w:rsidR="008E2FEF" w:rsidRPr="006E0F89">
        <w:rPr>
          <w:rFonts w:ascii="Verdana" w:hAnsi="Verdana" w:cs="Verdana"/>
          <w:sz w:val="19"/>
          <w:szCs w:val="19"/>
        </w:rPr>
        <w:t xml:space="preserve">elområde 3 (boliger) er en meget høj (9 etager) og tæt boligbebyggelse. Det er jo ikke en ideel boligblok og slet ikke for familier med børn. </w:t>
      </w:r>
      <w:r w:rsidR="00C12FD5" w:rsidRPr="006E0F89">
        <w:rPr>
          <w:rFonts w:ascii="Verdana" w:hAnsi="Verdana" w:cs="Verdana"/>
          <w:sz w:val="19"/>
          <w:szCs w:val="19"/>
        </w:rPr>
        <w:t>Det skal bemærkes</w:t>
      </w:r>
      <w:r w:rsidR="00A87DED" w:rsidRPr="006E0F89">
        <w:rPr>
          <w:rFonts w:ascii="Verdana" w:hAnsi="Verdana" w:cs="Verdana"/>
          <w:sz w:val="19"/>
          <w:szCs w:val="19"/>
        </w:rPr>
        <w:t>,</w:t>
      </w:r>
      <w:r w:rsidR="00C12FD5" w:rsidRPr="006E0F89">
        <w:rPr>
          <w:rFonts w:ascii="Verdana" w:hAnsi="Verdana" w:cs="Verdana"/>
          <w:sz w:val="19"/>
          <w:szCs w:val="19"/>
        </w:rPr>
        <w:t xml:space="preserve"> </w:t>
      </w:r>
      <w:r w:rsidR="00A87DED" w:rsidRPr="006E0F89">
        <w:rPr>
          <w:rFonts w:ascii="Verdana" w:hAnsi="Verdana" w:cs="Verdana"/>
          <w:sz w:val="19"/>
          <w:szCs w:val="19"/>
        </w:rPr>
        <w:t xml:space="preserve">at der for dette område skal udarbejdes en ny </w:t>
      </w:r>
      <w:r w:rsidR="008E2FEF" w:rsidRPr="006E0F89">
        <w:rPr>
          <w:rFonts w:ascii="Verdana" w:hAnsi="Verdana" w:cs="Verdana"/>
          <w:sz w:val="19"/>
          <w:szCs w:val="19"/>
        </w:rPr>
        <w:t xml:space="preserve">supplerende </w:t>
      </w:r>
      <w:r w:rsidR="00A87DED" w:rsidRPr="006E0F89">
        <w:rPr>
          <w:rFonts w:ascii="Verdana" w:hAnsi="Verdana" w:cs="Verdana"/>
          <w:sz w:val="19"/>
          <w:szCs w:val="19"/>
        </w:rPr>
        <w:t xml:space="preserve">lokalplan. </w:t>
      </w:r>
    </w:p>
    <w:p w14:paraId="53DCB2EF" w14:textId="77777777" w:rsidR="006E0F89" w:rsidRPr="006E0F89" w:rsidRDefault="00A87DED" w:rsidP="006E0F89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6E0F89">
        <w:rPr>
          <w:rFonts w:ascii="Verdana" w:hAnsi="Verdana" w:cs="Verdana"/>
          <w:sz w:val="19"/>
          <w:szCs w:val="19"/>
        </w:rPr>
        <w:t xml:space="preserve">Delområde 3 er på </w:t>
      </w:r>
      <w:r w:rsidR="008B27D4" w:rsidRPr="006E0F89">
        <w:rPr>
          <w:rFonts w:ascii="Verdana" w:hAnsi="Verdana" w:cs="Verdana"/>
          <w:sz w:val="19"/>
          <w:szCs w:val="19"/>
        </w:rPr>
        <w:t>6.575</w:t>
      </w:r>
      <w:r w:rsidRPr="006E0F89">
        <w:rPr>
          <w:rFonts w:ascii="Verdana" w:hAnsi="Verdana" w:cs="Verdana"/>
          <w:sz w:val="19"/>
          <w:szCs w:val="19"/>
        </w:rPr>
        <w:t xml:space="preserve"> m</w:t>
      </w:r>
      <w:r w:rsidRPr="006E0F89">
        <w:rPr>
          <w:rFonts w:ascii="Verdana" w:hAnsi="Verdana" w:cs="Verdana"/>
          <w:sz w:val="19"/>
          <w:szCs w:val="19"/>
          <w:vertAlign w:val="superscript"/>
        </w:rPr>
        <w:t>2</w:t>
      </w:r>
      <w:r w:rsidR="00F34073" w:rsidRPr="006E0F89">
        <w:rPr>
          <w:rFonts w:ascii="Verdana" w:hAnsi="Verdana" w:cs="Verdana"/>
          <w:sz w:val="19"/>
          <w:szCs w:val="19"/>
          <w:vertAlign w:val="superscript"/>
        </w:rPr>
        <w:t xml:space="preserve"> </w:t>
      </w:r>
      <w:r w:rsidR="00F34073" w:rsidRPr="006E0F89">
        <w:rPr>
          <w:rFonts w:ascii="Verdana" w:hAnsi="Verdana" w:cs="Verdana"/>
          <w:sz w:val="19"/>
          <w:szCs w:val="19"/>
        </w:rPr>
        <w:t>(</w:t>
      </w:r>
      <w:r w:rsidR="008B27D4" w:rsidRPr="006E0F89">
        <w:rPr>
          <w:rFonts w:ascii="Verdana" w:hAnsi="Verdana" w:cs="Verdana"/>
          <w:sz w:val="19"/>
          <w:szCs w:val="19"/>
        </w:rPr>
        <w:t>jf. tal fra byplanmøde</w:t>
      </w:r>
      <w:r w:rsidR="00F34073" w:rsidRPr="006E0F89">
        <w:rPr>
          <w:rFonts w:ascii="Verdana" w:hAnsi="Verdana" w:cs="Verdana"/>
          <w:sz w:val="19"/>
          <w:szCs w:val="19"/>
        </w:rPr>
        <w:t>)</w:t>
      </w:r>
      <w:r w:rsidRPr="006E0F89">
        <w:rPr>
          <w:rFonts w:ascii="Verdana" w:hAnsi="Verdana" w:cs="Verdana"/>
          <w:sz w:val="19"/>
          <w:szCs w:val="19"/>
        </w:rPr>
        <w:t>, og her kan opføres 13.100 m</w:t>
      </w:r>
      <w:r w:rsidRPr="006E0F89">
        <w:rPr>
          <w:rFonts w:ascii="Verdana" w:hAnsi="Verdana" w:cs="Verdana"/>
          <w:sz w:val="19"/>
          <w:szCs w:val="19"/>
          <w:vertAlign w:val="superscript"/>
        </w:rPr>
        <w:t>2</w:t>
      </w:r>
      <w:r w:rsidRPr="006E0F89">
        <w:rPr>
          <w:rFonts w:ascii="Verdana" w:hAnsi="Verdana" w:cs="Verdana"/>
          <w:sz w:val="19"/>
          <w:szCs w:val="19"/>
        </w:rPr>
        <w:t xml:space="preserve"> etageareal</w:t>
      </w:r>
      <w:r w:rsidR="00544687" w:rsidRPr="006E0F89">
        <w:rPr>
          <w:rFonts w:ascii="Verdana" w:hAnsi="Verdana" w:cs="Verdana"/>
          <w:sz w:val="19"/>
          <w:szCs w:val="19"/>
        </w:rPr>
        <w:t>, dvs. B% = 1</w:t>
      </w:r>
      <w:r w:rsidR="008B27D4" w:rsidRPr="006E0F89">
        <w:rPr>
          <w:rFonts w:ascii="Verdana" w:hAnsi="Verdana" w:cs="Verdana"/>
          <w:sz w:val="19"/>
          <w:szCs w:val="19"/>
        </w:rPr>
        <w:t>99</w:t>
      </w:r>
      <w:r w:rsidR="00544687" w:rsidRPr="006E0F89">
        <w:rPr>
          <w:rFonts w:ascii="Verdana" w:hAnsi="Verdana" w:cs="Verdana"/>
          <w:sz w:val="19"/>
          <w:szCs w:val="19"/>
        </w:rPr>
        <w:t xml:space="preserve">. </w:t>
      </w:r>
    </w:p>
    <w:p w14:paraId="36A459C1" w14:textId="14199F58" w:rsidR="008B27D4" w:rsidRPr="006E0F89" w:rsidRDefault="00F34073" w:rsidP="006E0F89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6E0F89">
        <w:rPr>
          <w:rFonts w:ascii="Verdana" w:hAnsi="Verdana" w:cs="Verdana"/>
          <w:sz w:val="19"/>
          <w:szCs w:val="19"/>
        </w:rPr>
        <w:t>Del</w:t>
      </w:r>
      <w:r w:rsidR="008E2FEF" w:rsidRPr="006E0F89">
        <w:rPr>
          <w:rFonts w:ascii="Verdana" w:hAnsi="Verdana" w:cs="Verdana"/>
          <w:sz w:val="19"/>
          <w:szCs w:val="19"/>
        </w:rPr>
        <w:t>o</w:t>
      </w:r>
      <w:r w:rsidRPr="006E0F89">
        <w:rPr>
          <w:rFonts w:ascii="Verdana" w:hAnsi="Verdana" w:cs="Verdana"/>
          <w:sz w:val="19"/>
          <w:szCs w:val="19"/>
        </w:rPr>
        <w:t xml:space="preserve">mråde 1+2+3 </w:t>
      </w:r>
      <w:r w:rsidR="008E2FEF" w:rsidRPr="006E0F89">
        <w:rPr>
          <w:rFonts w:ascii="Verdana" w:hAnsi="Verdana" w:cs="Verdana"/>
          <w:sz w:val="19"/>
          <w:szCs w:val="19"/>
        </w:rPr>
        <w:t xml:space="preserve">har et grundareal </w:t>
      </w:r>
      <w:r w:rsidRPr="006E0F89">
        <w:rPr>
          <w:rFonts w:ascii="Verdana" w:hAnsi="Verdana" w:cs="Verdana"/>
          <w:sz w:val="19"/>
          <w:szCs w:val="19"/>
        </w:rPr>
        <w:t>på ca. 40.000 m</w:t>
      </w:r>
      <w:r w:rsidRPr="006E0F89">
        <w:rPr>
          <w:rFonts w:ascii="Verdana" w:hAnsi="Verdana" w:cs="Verdana"/>
          <w:sz w:val="19"/>
          <w:szCs w:val="19"/>
          <w:vertAlign w:val="superscript"/>
        </w:rPr>
        <w:t>2</w:t>
      </w:r>
      <w:r w:rsidRPr="006E0F89">
        <w:rPr>
          <w:rFonts w:ascii="Verdana" w:hAnsi="Verdana" w:cs="Verdana"/>
          <w:sz w:val="19"/>
          <w:szCs w:val="19"/>
        </w:rPr>
        <w:t xml:space="preserve"> (opmålt med usikkerhed), og der kan opføres </w:t>
      </w:r>
      <w:r w:rsidR="008E2FEF" w:rsidRPr="006E0F89">
        <w:rPr>
          <w:rFonts w:ascii="Verdana" w:hAnsi="Verdana" w:cs="Verdana"/>
          <w:sz w:val="19"/>
          <w:szCs w:val="19"/>
        </w:rPr>
        <w:t>67.350</w:t>
      </w:r>
      <w:r w:rsidRPr="006E0F89">
        <w:rPr>
          <w:rFonts w:ascii="Verdana" w:hAnsi="Verdana" w:cs="Verdana"/>
          <w:sz w:val="19"/>
          <w:szCs w:val="19"/>
        </w:rPr>
        <w:t xml:space="preserve"> m</w:t>
      </w:r>
      <w:r w:rsidRPr="006E0F89">
        <w:rPr>
          <w:rFonts w:ascii="Verdana" w:hAnsi="Verdana" w:cs="Verdana"/>
          <w:sz w:val="19"/>
          <w:szCs w:val="19"/>
          <w:vertAlign w:val="superscript"/>
        </w:rPr>
        <w:t>2</w:t>
      </w:r>
      <w:r w:rsidRPr="006E0F89">
        <w:rPr>
          <w:rFonts w:ascii="Verdana" w:hAnsi="Verdana" w:cs="Verdana"/>
          <w:sz w:val="19"/>
          <w:szCs w:val="19"/>
        </w:rPr>
        <w:t xml:space="preserve"> etageareal, dvs. B% = 1</w:t>
      </w:r>
      <w:r w:rsidR="008E2FEF" w:rsidRPr="006E0F89">
        <w:rPr>
          <w:rFonts w:ascii="Verdana" w:hAnsi="Verdana" w:cs="Verdana"/>
          <w:sz w:val="19"/>
          <w:szCs w:val="19"/>
        </w:rPr>
        <w:t>68</w:t>
      </w:r>
      <w:r w:rsidRPr="006E0F89">
        <w:rPr>
          <w:rFonts w:ascii="Verdana" w:hAnsi="Verdana" w:cs="Verdana"/>
          <w:sz w:val="19"/>
          <w:szCs w:val="19"/>
        </w:rPr>
        <w:t xml:space="preserve">. </w:t>
      </w:r>
    </w:p>
    <w:p w14:paraId="26CA9368" w14:textId="77777777" w:rsidR="006E0F89" w:rsidRDefault="00F34073" w:rsidP="006E0F89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 w:rsidRPr="006E0F89">
        <w:rPr>
          <w:rFonts w:ascii="Verdana" w:hAnsi="Verdana" w:cs="Verdana"/>
          <w:sz w:val="19"/>
          <w:szCs w:val="19"/>
        </w:rPr>
        <w:t>Det ville være rart, hvis lokalplanen kunne opgøre a</w:t>
      </w:r>
      <w:r w:rsidR="008E2FEF" w:rsidRPr="006E0F89">
        <w:rPr>
          <w:rFonts w:ascii="Verdana" w:hAnsi="Verdana" w:cs="Verdana"/>
          <w:sz w:val="19"/>
          <w:szCs w:val="19"/>
        </w:rPr>
        <w:t>lle</w:t>
      </w:r>
      <w:r w:rsidRPr="006E0F89">
        <w:rPr>
          <w:rFonts w:ascii="Verdana" w:hAnsi="Verdana" w:cs="Verdana"/>
          <w:sz w:val="19"/>
          <w:szCs w:val="19"/>
        </w:rPr>
        <w:t xml:space="preserve"> arealer fx i et skema, således at man havde bedre mulighed for at vurdere bebyggelsesforholdene. </w:t>
      </w:r>
    </w:p>
    <w:p w14:paraId="1DBD057B" w14:textId="032A4FA1" w:rsidR="00F34073" w:rsidRPr="006E0F89" w:rsidRDefault="00CA2AB8" w:rsidP="006E0F89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>Det er uforståeligt</w:t>
      </w:r>
      <w:r w:rsidR="008E2FEF" w:rsidRPr="006E0F89">
        <w:rPr>
          <w:rFonts w:ascii="Verdana" w:hAnsi="Verdana" w:cs="Verdana"/>
          <w:sz w:val="19"/>
          <w:szCs w:val="19"/>
        </w:rPr>
        <w:t>,</w:t>
      </w:r>
      <w:r w:rsidR="00F34073" w:rsidRPr="006E0F89">
        <w:rPr>
          <w:rFonts w:ascii="Verdana" w:hAnsi="Verdana" w:cs="Verdana"/>
          <w:sz w:val="19"/>
          <w:szCs w:val="19"/>
        </w:rPr>
        <w:t xml:space="preserve"> at </w:t>
      </w:r>
      <w:r w:rsidR="008E2FEF" w:rsidRPr="006E0F89">
        <w:rPr>
          <w:rFonts w:ascii="Verdana" w:hAnsi="Verdana" w:cs="Verdana"/>
          <w:sz w:val="19"/>
          <w:szCs w:val="19"/>
        </w:rPr>
        <w:t>man har en bestemmelse i pkt. 6.1, hvor B% sættes til max. 200 – er det fordi man gerne vil bygge boliger på delområde 3 med en B% = 200</w:t>
      </w:r>
      <w:r w:rsidR="008B27D4" w:rsidRPr="006E0F89">
        <w:rPr>
          <w:rFonts w:ascii="Verdana" w:hAnsi="Verdana" w:cs="Verdana"/>
          <w:sz w:val="19"/>
          <w:szCs w:val="19"/>
        </w:rPr>
        <w:t>, og ”gemme” den høje bebyggels</w:t>
      </w:r>
      <w:r w:rsidR="00472CF5" w:rsidRPr="006E0F89">
        <w:rPr>
          <w:rFonts w:ascii="Verdana" w:hAnsi="Verdana" w:cs="Verdana"/>
          <w:sz w:val="19"/>
          <w:szCs w:val="19"/>
        </w:rPr>
        <w:t>es</w:t>
      </w:r>
      <w:r w:rsidR="008B27D4" w:rsidRPr="006E0F89">
        <w:rPr>
          <w:rFonts w:ascii="Verdana" w:hAnsi="Verdana" w:cs="Verdana"/>
          <w:sz w:val="19"/>
          <w:szCs w:val="19"/>
        </w:rPr>
        <w:t>procent</w:t>
      </w:r>
      <w:r w:rsidR="00472CF5" w:rsidRPr="006E0F89">
        <w:rPr>
          <w:rFonts w:ascii="Verdana" w:hAnsi="Verdana" w:cs="Verdana"/>
          <w:sz w:val="19"/>
          <w:szCs w:val="19"/>
        </w:rPr>
        <w:t xml:space="preserve"> i hele lokalplanen</w:t>
      </w:r>
      <w:r w:rsidR="008E2FEF" w:rsidRPr="006E0F89">
        <w:rPr>
          <w:rFonts w:ascii="Verdana" w:hAnsi="Verdana" w:cs="Verdana"/>
          <w:sz w:val="19"/>
          <w:szCs w:val="19"/>
        </w:rPr>
        <w:t>?</w:t>
      </w:r>
    </w:p>
    <w:p w14:paraId="6E9D27BE" w14:textId="767CE391" w:rsidR="00472CF5" w:rsidRDefault="00472CF5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30332C42" w14:textId="75C35195" w:rsidR="00472CF5" w:rsidRPr="00F34073" w:rsidRDefault="00472CF5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rFonts w:ascii="Verdana" w:hAnsi="Verdana" w:cs="Verdana"/>
          <w:sz w:val="19"/>
          <w:szCs w:val="19"/>
        </w:rPr>
        <w:t xml:space="preserve">Den megen usikkerhed i formulering af bestemmelserne i lokalplanen (eller mere præcis manglende </w:t>
      </w:r>
      <w:r w:rsidR="00FC3FEC">
        <w:rPr>
          <w:rFonts w:ascii="Verdana" w:hAnsi="Verdana" w:cs="Verdana"/>
          <w:sz w:val="19"/>
          <w:szCs w:val="19"/>
        </w:rPr>
        <w:t xml:space="preserve">formuleringer af </w:t>
      </w:r>
      <w:r>
        <w:rPr>
          <w:rFonts w:ascii="Verdana" w:hAnsi="Verdana" w:cs="Verdana"/>
          <w:sz w:val="19"/>
          <w:szCs w:val="19"/>
        </w:rPr>
        <w:t>be</w:t>
      </w:r>
      <w:r>
        <w:rPr>
          <w:rFonts w:ascii="Verdana" w:hAnsi="Verdana" w:cs="Verdana"/>
          <w:sz w:val="19"/>
          <w:szCs w:val="19"/>
        </w:rPr>
        <w:lastRenderedPageBreak/>
        <w:t>stemmelser) giver under alle omstændigheder bygherre</w:t>
      </w:r>
      <w:r w:rsidR="00CA2AB8">
        <w:rPr>
          <w:rFonts w:ascii="Verdana" w:hAnsi="Verdana" w:cs="Verdana"/>
          <w:sz w:val="19"/>
          <w:szCs w:val="19"/>
        </w:rPr>
        <w:t xml:space="preserve">/entreprenør </w:t>
      </w:r>
      <w:r>
        <w:rPr>
          <w:rFonts w:ascii="Verdana" w:hAnsi="Verdana" w:cs="Verdana"/>
          <w:sz w:val="19"/>
          <w:szCs w:val="19"/>
        </w:rPr>
        <w:t>mulighed for at bygge mere og anderledes end de illustrationer der vises i lokalplanen, og på de bilag der blev fremlagt på byplanmødet i september 2017.</w:t>
      </w:r>
    </w:p>
    <w:p w14:paraId="6F5BD94F" w14:textId="77777777" w:rsidR="00F34073" w:rsidRDefault="00F34073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0ABCD950" w14:textId="67BCD4D0" w:rsidR="00060BB3" w:rsidRDefault="008B27D4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  <w:r>
        <w:rPr>
          <w:noProof/>
          <w:lang w:eastAsia="da-DK"/>
        </w:rPr>
        <w:drawing>
          <wp:inline distT="0" distB="0" distL="0" distR="0" wp14:anchorId="523D2C18" wp14:editId="5836F0B5">
            <wp:extent cx="6120130" cy="7874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62A5" w14:textId="77777777" w:rsidR="008B27D4" w:rsidRDefault="008B27D4" w:rsidP="008B27D4">
      <w:pPr>
        <w:pStyle w:val="Billedtekst"/>
        <w:rPr>
          <w:rFonts w:ascii="Verdana" w:hAnsi="Verdana" w:cs="Verdana"/>
          <w:sz w:val="19"/>
          <w:szCs w:val="19"/>
        </w:rPr>
      </w:pPr>
      <w:r>
        <w:t>Figur 2: kopi fra bilag til udvalgsmødet den 20. sep. 2017, arealopgørelse disse tal svarer ikke til tal i lokalplanen</w:t>
      </w:r>
    </w:p>
    <w:p w14:paraId="774B32B5" w14:textId="77777777" w:rsidR="008B27D4" w:rsidRDefault="008B27D4" w:rsidP="00353B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14:paraId="34A23944" w14:textId="77777777" w:rsidR="00060BB3" w:rsidRDefault="00060BB3" w:rsidP="00060BB3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  <w:lang w:eastAsia="da-DK"/>
        </w:rPr>
        <w:lastRenderedPageBreak/>
        <w:drawing>
          <wp:inline distT="0" distB="0" distL="0" distR="0" wp14:anchorId="36FE2501" wp14:editId="6310C22B">
            <wp:extent cx="6120130" cy="4395470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3E80" w14:textId="2D216291" w:rsidR="00060BB3" w:rsidRPr="002902B2" w:rsidRDefault="00060BB3" w:rsidP="00060BB3">
      <w:pPr>
        <w:pStyle w:val="Billedtekst"/>
        <w:rPr>
          <w:rFonts w:ascii="Verdana" w:hAnsi="Verdana" w:cs="Verdana"/>
          <w:sz w:val="19"/>
          <w:szCs w:val="19"/>
        </w:rPr>
      </w:pPr>
      <w:r>
        <w:t xml:space="preserve">Figur </w:t>
      </w:r>
      <w:r w:rsidR="008B27D4">
        <w:t>3</w:t>
      </w:r>
      <w:r>
        <w:t>: kopi fra bilag til udvalgsmødet den 20. sep. 2017</w:t>
      </w:r>
      <w:r w:rsidR="00A75841">
        <w:t>, der illustrerer</w:t>
      </w:r>
      <w:r w:rsidR="00C13AE5">
        <w:t xml:space="preserve">et eksempel på </w:t>
      </w:r>
      <w:r w:rsidR="00A75841">
        <w:t>bebyggelse og anvendelsesmuligheder</w:t>
      </w:r>
    </w:p>
    <w:sectPr w:rsidR="00060BB3" w:rsidRPr="002902B2" w:rsidSect="00CA2AB8">
      <w:footerReference w:type="default" r:id="rId10"/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DE261" w14:textId="77777777" w:rsidR="006719D3" w:rsidRDefault="006719D3" w:rsidP="0055602D">
      <w:pPr>
        <w:spacing w:after="0" w:line="240" w:lineRule="auto"/>
      </w:pPr>
      <w:r>
        <w:separator/>
      </w:r>
    </w:p>
  </w:endnote>
  <w:endnote w:type="continuationSeparator" w:id="0">
    <w:p w14:paraId="273B4AB3" w14:textId="77777777" w:rsidR="006719D3" w:rsidRDefault="006719D3" w:rsidP="0055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0048292"/>
      <w:docPartObj>
        <w:docPartGallery w:val="Page Numbers (Bottom of Page)"/>
        <w:docPartUnique/>
      </w:docPartObj>
    </w:sdtPr>
    <w:sdtEndPr/>
    <w:sdtContent>
      <w:p w14:paraId="65BC7AC3" w14:textId="75EE51F3" w:rsidR="00F34073" w:rsidRDefault="00F3407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C3A">
          <w:rPr>
            <w:noProof/>
          </w:rPr>
          <w:t>1</w:t>
        </w:r>
        <w:r>
          <w:fldChar w:fldCharType="end"/>
        </w:r>
      </w:p>
    </w:sdtContent>
  </w:sdt>
  <w:p w14:paraId="79BAE118" w14:textId="77777777" w:rsidR="00F34073" w:rsidRDefault="00F3407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95993" w14:textId="77777777" w:rsidR="006719D3" w:rsidRDefault="006719D3" w:rsidP="0055602D">
      <w:pPr>
        <w:spacing w:after="0" w:line="240" w:lineRule="auto"/>
      </w:pPr>
      <w:r>
        <w:separator/>
      </w:r>
    </w:p>
  </w:footnote>
  <w:footnote w:type="continuationSeparator" w:id="0">
    <w:p w14:paraId="1E03BE86" w14:textId="77777777" w:rsidR="006719D3" w:rsidRDefault="006719D3" w:rsidP="00556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96037"/>
    <w:multiLevelType w:val="hybridMultilevel"/>
    <w:tmpl w:val="97F89014"/>
    <w:lvl w:ilvl="0" w:tplc="62FE1380">
      <w:start w:val="7"/>
      <w:numFmt w:val="bullet"/>
      <w:lvlText w:val="-"/>
      <w:lvlJc w:val="left"/>
      <w:pPr>
        <w:ind w:left="420" w:hanging="360"/>
      </w:pPr>
      <w:rPr>
        <w:rFonts w:ascii="Verdana" w:eastAsiaTheme="minorHAnsi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A09231E"/>
    <w:multiLevelType w:val="hybridMultilevel"/>
    <w:tmpl w:val="E006E5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125"/>
    <w:rsid w:val="00030FF3"/>
    <w:rsid w:val="00060BB3"/>
    <w:rsid w:val="00072F9E"/>
    <w:rsid w:val="00076C9D"/>
    <w:rsid w:val="000813E5"/>
    <w:rsid w:val="001873BF"/>
    <w:rsid w:val="001E5F34"/>
    <w:rsid w:val="002021C4"/>
    <w:rsid w:val="002514C1"/>
    <w:rsid w:val="002902B2"/>
    <w:rsid w:val="002B4163"/>
    <w:rsid w:val="00307F44"/>
    <w:rsid w:val="00353B1B"/>
    <w:rsid w:val="00391B90"/>
    <w:rsid w:val="003F0279"/>
    <w:rsid w:val="003F3468"/>
    <w:rsid w:val="00472CF5"/>
    <w:rsid w:val="00477059"/>
    <w:rsid w:val="00492BB7"/>
    <w:rsid w:val="00544687"/>
    <w:rsid w:val="0055602D"/>
    <w:rsid w:val="00594125"/>
    <w:rsid w:val="005F04EC"/>
    <w:rsid w:val="00654DEF"/>
    <w:rsid w:val="006719D3"/>
    <w:rsid w:val="00683F1B"/>
    <w:rsid w:val="00690D7D"/>
    <w:rsid w:val="006945C2"/>
    <w:rsid w:val="006B6103"/>
    <w:rsid w:val="006E0F89"/>
    <w:rsid w:val="0083041F"/>
    <w:rsid w:val="008B27D4"/>
    <w:rsid w:val="008E2FEF"/>
    <w:rsid w:val="00943068"/>
    <w:rsid w:val="009A001A"/>
    <w:rsid w:val="009F2AF0"/>
    <w:rsid w:val="00A5546E"/>
    <w:rsid w:val="00A615D7"/>
    <w:rsid w:val="00A630B8"/>
    <w:rsid w:val="00A75841"/>
    <w:rsid w:val="00A87DED"/>
    <w:rsid w:val="00A96E42"/>
    <w:rsid w:val="00AD38B9"/>
    <w:rsid w:val="00C12FD5"/>
    <w:rsid w:val="00C13AE5"/>
    <w:rsid w:val="00C41286"/>
    <w:rsid w:val="00C91084"/>
    <w:rsid w:val="00CA2AB8"/>
    <w:rsid w:val="00CC093C"/>
    <w:rsid w:val="00CC5901"/>
    <w:rsid w:val="00D07433"/>
    <w:rsid w:val="00D93C6E"/>
    <w:rsid w:val="00DE07A8"/>
    <w:rsid w:val="00E272DD"/>
    <w:rsid w:val="00ED0C3A"/>
    <w:rsid w:val="00F34073"/>
    <w:rsid w:val="00F814EF"/>
    <w:rsid w:val="00FB625E"/>
    <w:rsid w:val="00FC3BA2"/>
    <w:rsid w:val="00FC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E2ECF"/>
  <w15:chartTrackingRefBased/>
  <w15:docId w15:val="{DFC08A8C-0604-4138-9F42-DC3CAD87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56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5602D"/>
  </w:style>
  <w:style w:type="paragraph" w:styleId="Sidefod">
    <w:name w:val="footer"/>
    <w:basedOn w:val="Normal"/>
    <w:link w:val="SidefodTegn"/>
    <w:uiPriority w:val="99"/>
    <w:unhideWhenUsed/>
    <w:rsid w:val="00556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5602D"/>
  </w:style>
  <w:style w:type="paragraph" w:styleId="Listeafsnit">
    <w:name w:val="List Paragraph"/>
    <w:basedOn w:val="Normal"/>
    <w:uiPriority w:val="34"/>
    <w:qFormat/>
    <w:rsid w:val="002902B2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unhideWhenUsed/>
    <w:qFormat/>
    <w:rsid w:val="00060BB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1247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og Ole Vedel</dc:creator>
  <cp:keywords/>
  <dc:description/>
  <cp:lastModifiedBy>Sten Langvad</cp:lastModifiedBy>
  <cp:revision>2</cp:revision>
  <dcterms:created xsi:type="dcterms:W3CDTF">2018-02-28T16:11:00Z</dcterms:created>
  <dcterms:modified xsi:type="dcterms:W3CDTF">2018-02-28T16:11:00Z</dcterms:modified>
</cp:coreProperties>
</file>